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B02718">
        <w:rPr>
          <w:b/>
          <w:i/>
          <w:noProof/>
          <w:sz w:val="28"/>
        </w:rPr>
        <w:t>1279</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B02718">
        <w:rPr>
          <w:rFonts w:cs="Arial"/>
          <w:b/>
          <w:bCs/>
          <w:color w:val="0000FF"/>
        </w:rPr>
        <w:t>0720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358E7">
            <w:pPr>
              <w:pStyle w:val="CRCoverPage"/>
              <w:spacing w:after="0"/>
              <w:jc w:val="right"/>
              <w:rPr>
                <w:b/>
                <w:noProof/>
                <w:sz w:val="28"/>
              </w:rPr>
            </w:pPr>
            <w:r>
              <w:rPr>
                <w:b/>
                <w:noProof/>
                <w:sz w:val="28"/>
              </w:rPr>
              <w:t>23.</w:t>
            </w:r>
            <w:r w:rsidR="00F358E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4296" w:rsidP="00547111">
            <w:pPr>
              <w:pStyle w:val="CRCoverPage"/>
              <w:spacing w:after="0"/>
              <w:rPr>
                <w:noProof/>
              </w:rPr>
            </w:pPr>
            <w:r>
              <w:rPr>
                <w:b/>
                <w:noProof/>
                <w:sz w:val="28"/>
              </w:rPr>
              <w:t>2050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4684"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AA8">
            <w:pPr>
              <w:pStyle w:val="CRCoverPage"/>
              <w:spacing w:after="0"/>
              <w:jc w:val="center"/>
              <w:rPr>
                <w:noProof/>
                <w:sz w:val="28"/>
              </w:rPr>
            </w:pPr>
            <w:r w:rsidRPr="00213AA8">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58E7" w:rsidTr="00A7671C">
        <w:tc>
          <w:tcPr>
            <w:tcW w:w="2835" w:type="dxa"/>
          </w:tcPr>
          <w:p w:rsidR="00F25D98" w:rsidRPr="00F358E7" w:rsidRDefault="00F25D98" w:rsidP="001E41F3">
            <w:pPr>
              <w:pStyle w:val="CRCoverPage"/>
              <w:tabs>
                <w:tab w:val="right" w:pos="2751"/>
              </w:tabs>
              <w:spacing w:after="0"/>
              <w:rPr>
                <w:b/>
                <w:i/>
                <w:noProof/>
              </w:rPr>
            </w:pPr>
            <w:r w:rsidRPr="00F358E7">
              <w:rPr>
                <w:b/>
                <w:i/>
                <w:noProof/>
              </w:rPr>
              <w:t>Proposed change</w:t>
            </w:r>
            <w:r w:rsidR="00A7671C" w:rsidRPr="00F358E7">
              <w:rPr>
                <w:b/>
                <w:i/>
                <w:noProof/>
              </w:rPr>
              <w:t xml:space="preserve"> </w:t>
            </w:r>
            <w:r w:rsidRPr="00F358E7">
              <w:rPr>
                <w:b/>
                <w:i/>
                <w:noProof/>
              </w:rPr>
              <w:t>affects:</w:t>
            </w:r>
          </w:p>
        </w:tc>
        <w:tc>
          <w:tcPr>
            <w:tcW w:w="1418" w:type="dxa"/>
          </w:tcPr>
          <w:p w:rsidR="00F25D98" w:rsidRPr="00F358E7" w:rsidRDefault="00F25D98" w:rsidP="001E41F3">
            <w:pPr>
              <w:pStyle w:val="CRCoverPage"/>
              <w:spacing w:after="0"/>
              <w:jc w:val="right"/>
              <w:rPr>
                <w:noProof/>
              </w:rPr>
            </w:pPr>
            <w:r w:rsidRPr="00F358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58E7" w:rsidRDefault="00F25D98" w:rsidP="001E41F3">
            <w:pPr>
              <w:pStyle w:val="CRCoverPage"/>
              <w:spacing w:after="0"/>
              <w:jc w:val="center"/>
              <w:rPr>
                <w:b/>
                <w:caps/>
                <w:noProof/>
              </w:rPr>
            </w:pPr>
          </w:p>
        </w:tc>
        <w:tc>
          <w:tcPr>
            <w:tcW w:w="709" w:type="dxa"/>
            <w:tcBorders>
              <w:left w:val="single" w:sz="4" w:space="0" w:color="auto"/>
            </w:tcBorders>
          </w:tcPr>
          <w:p w:rsidR="00F25D98" w:rsidRPr="00F358E7" w:rsidRDefault="00F25D98" w:rsidP="001E41F3">
            <w:pPr>
              <w:pStyle w:val="CRCoverPage"/>
              <w:spacing w:after="0"/>
              <w:jc w:val="right"/>
              <w:rPr>
                <w:noProof/>
                <w:u w:val="single"/>
              </w:rPr>
            </w:pPr>
            <w:r w:rsidRPr="00F358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F25D98" w:rsidP="001E41F3">
            <w:pPr>
              <w:pStyle w:val="CRCoverPage"/>
              <w:spacing w:after="0"/>
              <w:jc w:val="center"/>
              <w:rPr>
                <w:b/>
                <w:caps/>
                <w:noProof/>
              </w:rPr>
            </w:pPr>
          </w:p>
        </w:tc>
        <w:tc>
          <w:tcPr>
            <w:tcW w:w="2126" w:type="dxa"/>
          </w:tcPr>
          <w:p w:rsidR="00F25D98" w:rsidRPr="00F358E7" w:rsidRDefault="00F25D98" w:rsidP="001E41F3">
            <w:pPr>
              <w:pStyle w:val="CRCoverPage"/>
              <w:spacing w:after="0"/>
              <w:jc w:val="right"/>
              <w:rPr>
                <w:noProof/>
                <w:u w:val="single"/>
              </w:rPr>
            </w:pPr>
            <w:r w:rsidRPr="00F358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58E7" w:rsidRDefault="00F25D98" w:rsidP="001E41F3">
            <w:pPr>
              <w:pStyle w:val="CRCoverPage"/>
              <w:spacing w:after="0"/>
              <w:jc w:val="center"/>
              <w:rPr>
                <w:b/>
                <w:caps/>
                <w:noProof/>
              </w:rPr>
            </w:pPr>
          </w:p>
        </w:tc>
        <w:tc>
          <w:tcPr>
            <w:tcW w:w="1418" w:type="dxa"/>
            <w:tcBorders>
              <w:left w:val="nil"/>
            </w:tcBorders>
          </w:tcPr>
          <w:p w:rsidR="00F25D98" w:rsidRPr="00F358E7" w:rsidRDefault="00F25D98" w:rsidP="001E41F3">
            <w:pPr>
              <w:pStyle w:val="CRCoverPage"/>
              <w:spacing w:after="0"/>
              <w:jc w:val="right"/>
              <w:rPr>
                <w:noProof/>
              </w:rPr>
            </w:pPr>
            <w:r w:rsidRPr="00F358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AF1A6F" w:rsidP="001E41F3">
            <w:pPr>
              <w:pStyle w:val="CRCoverPage"/>
              <w:spacing w:after="0"/>
              <w:jc w:val="center"/>
              <w:rPr>
                <w:b/>
                <w:bCs/>
                <w:caps/>
                <w:noProof/>
              </w:rPr>
            </w:pPr>
            <w:r w:rsidRPr="00F358E7">
              <w:rPr>
                <w:b/>
                <w:bCs/>
                <w:caps/>
                <w:noProof/>
              </w:rPr>
              <w:t>X</w:t>
            </w:r>
          </w:p>
        </w:tc>
      </w:tr>
    </w:tbl>
    <w:p w:rsidR="001E41F3" w:rsidRPr="00F358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58E7" w:rsidTr="00547111">
        <w:tc>
          <w:tcPr>
            <w:tcW w:w="9640" w:type="dxa"/>
            <w:gridSpan w:val="11"/>
          </w:tcPr>
          <w:p w:rsidR="001E41F3" w:rsidRPr="00F358E7" w:rsidRDefault="001E41F3">
            <w:pPr>
              <w:pStyle w:val="CRCoverPage"/>
              <w:spacing w:after="0"/>
              <w:rPr>
                <w:noProof/>
                <w:sz w:val="8"/>
                <w:szCs w:val="8"/>
              </w:rPr>
            </w:pPr>
          </w:p>
        </w:tc>
      </w:tr>
      <w:tr w:rsidR="001E41F3" w:rsidRPr="00F358E7" w:rsidTr="00547111">
        <w:tc>
          <w:tcPr>
            <w:tcW w:w="1843" w:type="dxa"/>
            <w:tcBorders>
              <w:top w:val="single" w:sz="4" w:space="0" w:color="auto"/>
              <w:left w:val="single" w:sz="4" w:space="0" w:color="auto"/>
            </w:tcBorders>
          </w:tcPr>
          <w:p w:rsidR="001E41F3" w:rsidRPr="00F358E7" w:rsidRDefault="001E41F3">
            <w:pPr>
              <w:pStyle w:val="CRCoverPage"/>
              <w:tabs>
                <w:tab w:val="right" w:pos="1759"/>
              </w:tabs>
              <w:spacing w:after="0"/>
              <w:rPr>
                <w:b/>
                <w:i/>
                <w:noProof/>
              </w:rPr>
            </w:pPr>
            <w:r w:rsidRPr="00F358E7">
              <w:rPr>
                <w:b/>
                <w:i/>
                <w:noProof/>
              </w:rPr>
              <w:t>Title:</w:t>
            </w:r>
            <w:r w:rsidRPr="00F358E7">
              <w:rPr>
                <w:b/>
                <w:i/>
                <w:noProof/>
              </w:rPr>
              <w:tab/>
            </w:r>
          </w:p>
        </w:tc>
        <w:tc>
          <w:tcPr>
            <w:tcW w:w="7797" w:type="dxa"/>
            <w:gridSpan w:val="10"/>
            <w:tcBorders>
              <w:top w:val="single" w:sz="4" w:space="0" w:color="auto"/>
              <w:right w:val="single" w:sz="4" w:space="0" w:color="auto"/>
            </w:tcBorders>
            <w:shd w:val="pct30" w:color="FFFF00" w:fill="auto"/>
          </w:tcPr>
          <w:p w:rsidR="001E41F3" w:rsidRPr="00F358E7" w:rsidRDefault="00F358E7">
            <w:pPr>
              <w:pStyle w:val="CRCoverPage"/>
              <w:spacing w:after="0"/>
              <w:ind w:left="100"/>
              <w:rPr>
                <w:noProof/>
              </w:rPr>
            </w:pPr>
            <w:r>
              <w:t>Correction for non MO-Exception Data cause signalling</w:t>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WG:</w:t>
            </w:r>
          </w:p>
        </w:tc>
        <w:tc>
          <w:tcPr>
            <w:tcW w:w="7797" w:type="dxa"/>
            <w:gridSpan w:val="10"/>
            <w:tcBorders>
              <w:right w:val="single" w:sz="4" w:space="0" w:color="auto"/>
            </w:tcBorders>
            <w:shd w:val="pct30" w:color="FFFF00" w:fill="auto"/>
          </w:tcPr>
          <w:p w:rsidR="001E41F3" w:rsidRPr="00F358E7" w:rsidRDefault="00B51DB3">
            <w:pPr>
              <w:pStyle w:val="CRCoverPage"/>
              <w:spacing w:after="0"/>
              <w:ind w:left="100"/>
              <w:rPr>
                <w:noProof/>
              </w:rPr>
            </w:pPr>
            <w:r w:rsidRPr="00F358E7">
              <w:rPr>
                <w:noProof/>
              </w:rPr>
              <w:fldChar w:fldCharType="begin"/>
            </w:r>
            <w:r w:rsidRPr="00F358E7">
              <w:rPr>
                <w:noProof/>
              </w:rPr>
              <w:instrText xml:space="preserve"> DOCPROPERTY  SourceIfWg  \* MERGEFORMAT </w:instrText>
            </w:r>
            <w:r w:rsidRPr="00F358E7">
              <w:rPr>
                <w:noProof/>
              </w:rPr>
              <w:fldChar w:fldCharType="separate"/>
            </w:r>
            <w:r w:rsidR="00514818" w:rsidRPr="00F358E7">
              <w:rPr>
                <w:noProof/>
              </w:rPr>
              <w:t>Huawei, HiSilicon</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TSG:</w:t>
            </w:r>
          </w:p>
        </w:tc>
        <w:tc>
          <w:tcPr>
            <w:tcW w:w="7797" w:type="dxa"/>
            <w:gridSpan w:val="10"/>
            <w:tcBorders>
              <w:right w:val="single" w:sz="4" w:space="0" w:color="auto"/>
            </w:tcBorders>
            <w:shd w:val="pct30" w:color="FFFF00" w:fill="auto"/>
          </w:tcPr>
          <w:p w:rsidR="001E41F3" w:rsidRPr="00F358E7" w:rsidRDefault="00B51DB3" w:rsidP="00547111">
            <w:pPr>
              <w:pStyle w:val="CRCoverPage"/>
              <w:spacing w:after="0"/>
              <w:ind w:left="100"/>
              <w:rPr>
                <w:noProof/>
              </w:rPr>
            </w:pPr>
            <w:r w:rsidRPr="00F358E7">
              <w:rPr>
                <w:noProof/>
              </w:rPr>
              <w:fldChar w:fldCharType="begin"/>
            </w:r>
            <w:r w:rsidRPr="00F358E7">
              <w:rPr>
                <w:noProof/>
              </w:rPr>
              <w:instrText xml:space="preserve"> DOCPROPERTY  SourceIfTsg  \* MERGEFORMAT </w:instrText>
            </w:r>
            <w:r w:rsidRPr="00F358E7">
              <w:rPr>
                <w:noProof/>
              </w:rPr>
              <w:fldChar w:fldCharType="separate"/>
            </w:r>
            <w:r w:rsidR="00514818" w:rsidRPr="00F358E7">
              <w:rPr>
                <w:noProof/>
              </w:rPr>
              <w:t>SA2</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Work item code</w:t>
            </w:r>
            <w:r w:rsidR="0051580D" w:rsidRPr="00F358E7">
              <w:rPr>
                <w:b/>
                <w:i/>
                <w:noProof/>
              </w:rPr>
              <w:t>:</w:t>
            </w:r>
          </w:p>
        </w:tc>
        <w:tc>
          <w:tcPr>
            <w:tcW w:w="3686" w:type="dxa"/>
            <w:gridSpan w:val="5"/>
            <w:shd w:val="pct30" w:color="FFFF00" w:fill="auto"/>
          </w:tcPr>
          <w:p w:rsidR="001E41F3" w:rsidRPr="00F358E7" w:rsidRDefault="00A00492">
            <w:pPr>
              <w:pStyle w:val="CRCoverPage"/>
              <w:spacing w:after="0"/>
              <w:ind w:left="100"/>
              <w:rPr>
                <w:noProof/>
              </w:rPr>
            </w:pPr>
            <w:r>
              <w:rPr>
                <w:noProof/>
              </w:rPr>
              <w:t>5G_CIoT</w:t>
            </w:r>
          </w:p>
        </w:tc>
        <w:tc>
          <w:tcPr>
            <w:tcW w:w="567" w:type="dxa"/>
            <w:tcBorders>
              <w:left w:val="nil"/>
            </w:tcBorders>
          </w:tcPr>
          <w:p w:rsidR="001E41F3" w:rsidRPr="00F358E7" w:rsidRDefault="001E41F3">
            <w:pPr>
              <w:pStyle w:val="CRCoverPage"/>
              <w:spacing w:after="0"/>
              <w:ind w:right="100"/>
              <w:rPr>
                <w:noProof/>
              </w:rPr>
            </w:pPr>
          </w:p>
        </w:tc>
        <w:tc>
          <w:tcPr>
            <w:tcW w:w="1417" w:type="dxa"/>
            <w:gridSpan w:val="3"/>
            <w:tcBorders>
              <w:left w:val="nil"/>
            </w:tcBorders>
          </w:tcPr>
          <w:p w:rsidR="001E41F3" w:rsidRPr="00F358E7" w:rsidRDefault="001E41F3">
            <w:pPr>
              <w:pStyle w:val="CRCoverPage"/>
              <w:spacing w:after="0"/>
              <w:jc w:val="right"/>
              <w:rPr>
                <w:noProof/>
              </w:rPr>
            </w:pPr>
            <w:r w:rsidRPr="00F358E7">
              <w:rPr>
                <w:b/>
                <w:i/>
                <w:noProof/>
              </w:rPr>
              <w:t>Date:</w:t>
            </w:r>
          </w:p>
        </w:tc>
        <w:tc>
          <w:tcPr>
            <w:tcW w:w="2127" w:type="dxa"/>
            <w:tcBorders>
              <w:right w:val="single" w:sz="4" w:space="0" w:color="auto"/>
            </w:tcBorders>
            <w:shd w:val="pct30" w:color="FFFF00" w:fill="auto"/>
          </w:tcPr>
          <w:p w:rsidR="001E41F3" w:rsidRPr="00F358E7" w:rsidRDefault="00B51DB3" w:rsidP="00A04684">
            <w:pPr>
              <w:pStyle w:val="CRCoverPage"/>
              <w:spacing w:after="0"/>
              <w:ind w:left="100"/>
              <w:rPr>
                <w:noProof/>
              </w:rPr>
            </w:pPr>
            <w:r w:rsidRPr="00F358E7">
              <w:rPr>
                <w:noProof/>
              </w:rPr>
              <w:fldChar w:fldCharType="begin"/>
            </w:r>
            <w:r w:rsidRPr="00F358E7">
              <w:rPr>
                <w:noProof/>
              </w:rPr>
              <w:instrText xml:space="preserve"> DOCPROPERTY  ResDate  \* MERGEFORMAT </w:instrText>
            </w:r>
            <w:r w:rsidRPr="00F358E7">
              <w:rPr>
                <w:noProof/>
              </w:rPr>
              <w:fldChar w:fldCharType="separate"/>
            </w:r>
            <w:r w:rsidR="00A04684">
              <w:rPr>
                <w:noProof/>
              </w:rPr>
              <w:t>2020-01-16</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1986" w:type="dxa"/>
            <w:gridSpan w:val="4"/>
          </w:tcPr>
          <w:p w:rsidR="001E41F3" w:rsidRPr="00F358E7" w:rsidRDefault="001E41F3">
            <w:pPr>
              <w:pStyle w:val="CRCoverPage"/>
              <w:spacing w:after="0"/>
              <w:rPr>
                <w:noProof/>
                <w:sz w:val="8"/>
                <w:szCs w:val="8"/>
              </w:rPr>
            </w:pPr>
          </w:p>
        </w:tc>
        <w:tc>
          <w:tcPr>
            <w:tcW w:w="2267" w:type="dxa"/>
            <w:gridSpan w:val="2"/>
          </w:tcPr>
          <w:p w:rsidR="001E41F3" w:rsidRPr="00F358E7" w:rsidRDefault="001E41F3">
            <w:pPr>
              <w:pStyle w:val="CRCoverPage"/>
              <w:spacing w:after="0"/>
              <w:rPr>
                <w:noProof/>
                <w:sz w:val="8"/>
                <w:szCs w:val="8"/>
              </w:rPr>
            </w:pPr>
          </w:p>
        </w:tc>
        <w:tc>
          <w:tcPr>
            <w:tcW w:w="1417" w:type="dxa"/>
            <w:gridSpan w:val="3"/>
          </w:tcPr>
          <w:p w:rsidR="001E41F3" w:rsidRPr="00F358E7" w:rsidRDefault="001E41F3">
            <w:pPr>
              <w:pStyle w:val="CRCoverPage"/>
              <w:spacing w:after="0"/>
              <w:rPr>
                <w:noProof/>
                <w:sz w:val="8"/>
                <w:szCs w:val="8"/>
              </w:rPr>
            </w:pPr>
          </w:p>
        </w:tc>
        <w:tc>
          <w:tcPr>
            <w:tcW w:w="2127" w:type="dxa"/>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rPr>
          <w:cantSplit/>
        </w:trPr>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Category:</w:t>
            </w:r>
          </w:p>
        </w:tc>
        <w:tc>
          <w:tcPr>
            <w:tcW w:w="851" w:type="dxa"/>
            <w:shd w:val="pct30" w:color="FFFF00" w:fill="auto"/>
          </w:tcPr>
          <w:p w:rsidR="001E41F3" w:rsidRPr="00F358E7" w:rsidRDefault="00D05A2E" w:rsidP="00D24991">
            <w:pPr>
              <w:pStyle w:val="CRCoverPage"/>
              <w:spacing w:after="0"/>
              <w:ind w:left="100" w:right="-609"/>
              <w:rPr>
                <w:b/>
                <w:noProof/>
              </w:rPr>
            </w:pPr>
            <w:r>
              <w:rPr>
                <w:b/>
                <w:noProof/>
              </w:rPr>
              <w:t>F</w:t>
            </w:r>
          </w:p>
        </w:tc>
        <w:tc>
          <w:tcPr>
            <w:tcW w:w="3402" w:type="dxa"/>
            <w:gridSpan w:val="5"/>
            <w:tcBorders>
              <w:left w:val="nil"/>
            </w:tcBorders>
          </w:tcPr>
          <w:p w:rsidR="001E41F3" w:rsidRPr="00F358E7" w:rsidRDefault="001E41F3">
            <w:pPr>
              <w:pStyle w:val="CRCoverPage"/>
              <w:spacing w:after="0"/>
              <w:rPr>
                <w:noProof/>
              </w:rPr>
            </w:pPr>
          </w:p>
        </w:tc>
        <w:tc>
          <w:tcPr>
            <w:tcW w:w="1417" w:type="dxa"/>
            <w:gridSpan w:val="3"/>
            <w:tcBorders>
              <w:left w:val="nil"/>
            </w:tcBorders>
          </w:tcPr>
          <w:p w:rsidR="001E41F3" w:rsidRPr="00F358E7" w:rsidRDefault="001E41F3">
            <w:pPr>
              <w:pStyle w:val="CRCoverPage"/>
              <w:spacing w:after="0"/>
              <w:jc w:val="right"/>
              <w:rPr>
                <w:b/>
                <w:i/>
                <w:noProof/>
              </w:rPr>
            </w:pPr>
            <w:r w:rsidRPr="00F358E7">
              <w:rPr>
                <w:b/>
                <w:i/>
                <w:noProof/>
              </w:rPr>
              <w:t>Release:</w:t>
            </w:r>
          </w:p>
        </w:tc>
        <w:tc>
          <w:tcPr>
            <w:tcW w:w="2127" w:type="dxa"/>
            <w:tcBorders>
              <w:right w:val="single" w:sz="4" w:space="0" w:color="auto"/>
            </w:tcBorders>
            <w:shd w:val="pct30" w:color="FFFF00" w:fill="auto"/>
          </w:tcPr>
          <w:p w:rsidR="001E41F3" w:rsidRPr="00F358E7" w:rsidRDefault="00AF1A6F">
            <w:pPr>
              <w:pStyle w:val="CRCoverPage"/>
              <w:spacing w:after="0"/>
              <w:ind w:left="100"/>
              <w:rPr>
                <w:noProof/>
              </w:rPr>
            </w:pPr>
            <w:r w:rsidRPr="00F358E7">
              <w:rPr>
                <w:noProof/>
              </w:rPr>
              <w:t>Rel-16</w:t>
            </w:r>
          </w:p>
        </w:tc>
      </w:tr>
      <w:tr w:rsidR="001E41F3" w:rsidRPr="00F358E7" w:rsidTr="00547111">
        <w:tc>
          <w:tcPr>
            <w:tcW w:w="1843" w:type="dxa"/>
            <w:tcBorders>
              <w:left w:val="single" w:sz="4" w:space="0" w:color="auto"/>
              <w:bottom w:val="single" w:sz="4" w:space="0" w:color="auto"/>
            </w:tcBorders>
          </w:tcPr>
          <w:p w:rsidR="001E41F3" w:rsidRPr="00F358E7" w:rsidRDefault="001E41F3">
            <w:pPr>
              <w:pStyle w:val="CRCoverPage"/>
              <w:spacing w:after="0"/>
              <w:rPr>
                <w:b/>
                <w:i/>
                <w:noProof/>
              </w:rPr>
            </w:pPr>
          </w:p>
        </w:tc>
        <w:tc>
          <w:tcPr>
            <w:tcW w:w="4677" w:type="dxa"/>
            <w:gridSpan w:val="8"/>
            <w:tcBorders>
              <w:bottom w:val="single" w:sz="4" w:space="0" w:color="auto"/>
            </w:tcBorders>
          </w:tcPr>
          <w:p w:rsidR="001E41F3" w:rsidRPr="00F358E7" w:rsidRDefault="001E41F3">
            <w:pPr>
              <w:pStyle w:val="CRCoverPage"/>
              <w:spacing w:after="0"/>
              <w:ind w:left="383" w:hanging="383"/>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categories:</w:t>
            </w:r>
            <w:r w:rsidRPr="00F358E7">
              <w:rPr>
                <w:b/>
                <w:i/>
                <w:noProof/>
                <w:sz w:val="18"/>
              </w:rPr>
              <w:br/>
              <w:t>F</w:t>
            </w:r>
            <w:r w:rsidRPr="00F358E7">
              <w:rPr>
                <w:i/>
                <w:noProof/>
                <w:sz w:val="18"/>
              </w:rPr>
              <w:t xml:space="preserve">  (correction)</w:t>
            </w:r>
            <w:r w:rsidRPr="00F358E7">
              <w:rPr>
                <w:i/>
                <w:noProof/>
                <w:sz w:val="18"/>
              </w:rPr>
              <w:br/>
            </w:r>
            <w:r w:rsidRPr="00F358E7">
              <w:rPr>
                <w:b/>
                <w:i/>
                <w:noProof/>
                <w:sz w:val="18"/>
              </w:rPr>
              <w:t>A</w:t>
            </w:r>
            <w:r w:rsidRPr="00F358E7">
              <w:rPr>
                <w:i/>
                <w:noProof/>
                <w:sz w:val="18"/>
              </w:rPr>
              <w:t xml:space="preserve">  (</w:t>
            </w:r>
            <w:r w:rsidR="00DE34CF" w:rsidRPr="00F358E7">
              <w:rPr>
                <w:i/>
                <w:noProof/>
                <w:sz w:val="18"/>
              </w:rPr>
              <w:t xml:space="preserve">mirror </w:t>
            </w:r>
            <w:r w:rsidRPr="00F358E7">
              <w:rPr>
                <w:i/>
                <w:noProof/>
                <w:sz w:val="18"/>
              </w:rPr>
              <w:t>correspond</w:t>
            </w:r>
            <w:r w:rsidR="00DE34CF" w:rsidRPr="00F358E7">
              <w:rPr>
                <w:i/>
                <w:noProof/>
                <w:sz w:val="18"/>
              </w:rPr>
              <w:t xml:space="preserve">ing </w:t>
            </w:r>
            <w:r w:rsidRPr="00F358E7">
              <w:rPr>
                <w:i/>
                <w:noProof/>
                <w:sz w:val="18"/>
              </w:rPr>
              <w:t xml:space="preserve">to a </w:t>
            </w:r>
            <w:r w:rsidR="00DE34CF" w:rsidRPr="00F358E7">
              <w:rPr>
                <w:i/>
                <w:noProof/>
                <w:sz w:val="18"/>
              </w:rPr>
              <w:t xml:space="preserve">change </w:t>
            </w:r>
            <w:r w:rsidRPr="00F358E7">
              <w:rPr>
                <w:i/>
                <w:noProof/>
                <w:sz w:val="18"/>
              </w:rPr>
              <w:t>in an earlier release)</w:t>
            </w:r>
            <w:r w:rsidRPr="00F358E7">
              <w:rPr>
                <w:i/>
                <w:noProof/>
                <w:sz w:val="18"/>
              </w:rPr>
              <w:br/>
            </w:r>
            <w:r w:rsidRPr="00F358E7">
              <w:rPr>
                <w:b/>
                <w:i/>
                <w:noProof/>
                <w:sz w:val="18"/>
              </w:rPr>
              <w:t>B</w:t>
            </w:r>
            <w:r w:rsidRPr="00F358E7">
              <w:rPr>
                <w:i/>
                <w:noProof/>
                <w:sz w:val="18"/>
              </w:rPr>
              <w:t xml:space="preserve">  (addition of feature), </w:t>
            </w:r>
            <w:r w:rsidRPr="00F358E7">
              <w:rPr>
                <w:i/>
                <w:noProof/>
                <w:sz w:val="18"/>
              </w:rPr>
              <w:br/>
            </w:r>
            <w:r w:rsidRPr="00F358E7">
              <w:rPr>
                <w:b/>
                <w:i/>
                <w:noProof/>
                <w:sz w:val="18"/>
              </w:rPr>
              <w:t>C</w:t>
            </w:r>
            <w:r w:rsidRPr="00F358E7">
              <w:rPr>
                <w:i/>
                <w:noProof/>
                <w:sz w:val="18"/>
              </w:rPr>
              <w:t xml:space="preserve">  (functional modification of feature)</w:t>
            </w:r>
            <w:r w:rsidRPr="00F358E7">
              <w:rPr>
                <w:i/>
                <w:noProof/>
                <w:sz w:val="18"/>
              </w:rPr>
              <w:br/>
            </w:r>
            <w:r w:rsidRPr="00F358E7">
              <w:rPr>
                <w:b/>
                <w:i/>
                <w:noProof/>
                <w:sz w:val="18"/>
              </w:rPr>
              <w:t>D</w:t>
            </w:r>
            <w:r w:rsidRPr="00F358E7">
              <w:rPr>
                <w:i/>
                <w:noProof/>
                <w:sz w:val="18"/>
              </w:rPr>
              <w:t xml:space="preserve">  (editorial modification)</w:t>
            </w:r>
          </w:p>
          <w:p w:rsidR="001E41F3" w:rsidRPr="00F358E7" w:rsidRDefault="001E41F3">
            <w:pPr>
              <w:pStyle w:val="CRCoverPage"/>
              <w:rPr>
                <w:noProof/>
              </w:rPr>
            </w:pPr>
            <w:r w:rsidRPr="00F358E7">
              <w:rPr>
                <w:noProof/>
                <w:sz w:val="18"/>
              </w:rPr>
              <w:t>Detailed explanations of the above categories can</w:t>
            </w:r>
            <w:r w:rsidRPr="00F358E7">
              <w:rPr>
                <w:noProof/>
                <w:sz w:val="18"/>
              </w:rPr>
              <w:br/>
              <w:t xml:space="preserve">be found in 3GPP </w:t>
            </w:r>
            <w:hyperlink r:id="rId10" w:history="1">
              <w:r w:rsidRPr="00F358E7">
                <w:rPr>
                  <w:rStyle w:val="Hyperlink"/>
                  <w:noProof/>
                  <w:sz w:val="18"/>
                </w:rPr>
                <w:t>TR 21.900</w:t>
              </w:r>
            </w:hyperlink>
            <w:r w:rsidRPr="00F358E7">
              <w:rPr>
                <w:noProof/>
                <w:sz w:val="18"/>
              </w:rPr>
              <w:t>.</w:t>
            </w:r>
          </w:p>
        </w:tc>
        <w:tc>
          <w:tcPr>
            <w:tcW w:w="3120" w:type="dxa"/>
            <w:gridSpan w:val="2"/>
            <w:tcBorders>
              <w:bottom w:val="single" w:sz="4" w:space="0" w:color="auto"/>
              <w:right w:val="single" w:sz="4" w:space="0" w:color="auto"/>
            </w:tcBorders>
          </w:tcPr>
          <w:p w:rsidR="000C038A" w:rsidRPr="00F358E7" w:rsidRDefault="001E41F3" w:rsidP="00BD6BB8">
            <w:pPr>
              <w:pStyle w:val="CRCoverPage"/>
              <w:tabs>
                <w:tab w:val="left" w:pos="950"/>
              </w:tabs>
              <w:spacing w:after="0"/>
              <w:ind w:left="241" w:hanging="241"/>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releases:</w:t>
            </w:r>
            <w:r w:rsidRPr="00F358E7">
              <w:rPr>
                <w:i/>
                <w:noProof/>
                <w:sz w:val="18"/>
              </w:rPr>
              <w:br/>
              <w:t>Rel-8</w:t>
            </w:r>
            <w:r w:rsidRPr="00F358E7">
              <w:rPr>
                <w:i/>
                <w:noProof/>
                <w:sz w:val="18"/>
              </w:rPr>
              <w:tab/>
              <w:t>(Release 8)</w:t>
            </w:r>
            <w:r w:rsidR="007C2097" w:rsidRPr="00F358E7">
              <w:rPr>
                <w:i/>
                <w:noProof/>
                <w:sz w:val="18"/>
              </w:rPr>
              <w:br/>
              <w:t>Rel-9</w:t>
            </w:r>
            <w:r w:rsidR="007C2097" w:rsidRPr="00F358E7">
              <w:rPr>
                <w:i/>
                <w:noProof/>
                <w:sz w:val="18"/>
              </w:rPr>
              <w:tab/>
              <w:t>(Release 9)</w:t>
            </w:r>
            <w:r w:rsidR="009777D9" w:rsidRPr="00F358E7">
              <w:rPr>
                <w:i/>
                <w:noProof/>
                <w:sz w:val="18"/>
              </w:rPr>
              <w:br/>
              <w:t>Rel-10</w:t>
            </w:r>
            <w:r w:rsidR="009777D9" w:rsidRPr="00F358E7">
              <w:rPr>
                <w:i/>
                <w:noProof/>
                <w:sz w:val="18"/>
              </w:rPr>
              <w:tab/>
              <w:t>(Release 10)</w:t>
            </w:r>
            <w:r w:rsidR="000C038A" w:rsidRPr="00F358E7">
              <w:rPr>
                <w:i/>
                <w:noProof/>
                <w:sz w:val="18"/>
              </w:rPr>
              <w:br/>
              <w:t>Rel-11</w:t>
            </w:r>
            <w:r w:rsidR="000C038A" w:rsidRPr="00F358E7">
              <w:rPr>
                <w:i/>
                <w:noProof/>
                <w:sz w:val="18"/>
              </w:rPr>
              <w:tab/>
              <w:t>(Release 11)</w:t>
            </w:r>
            <w:r w:rsidR="000C038A" w:rsidRPr="00F358E7">
              <w:rPr>
                <w:i/>
                <w:noProof/>
                <w:sz w:val="18"/>
              </w:rPr>
              <w:br/>
              <w:t>Rel-12</w:t>
            </w:r>
            <w:r w:rsidR="000C038A" w:rsidRPr="00F358E7">
              <w:rPr>
                <w:i/>
                <w:noProof/>
                <w:sz w:val="18"/>
              </w:rPr>
              <w:tab/>
              <w:t>(Release 12)</w:t>
            </w:r>
            <w:r w:rsidR="0051580D" w:rsidRPr="00F358E7">
              <w:rPr>
                <w:i/>
                <w:noProof/>
                <w:sz w:val="18"/>
              </w:rPr>
              <w:br/>
            </w:r>
            <w:bookmarkStart w:id="1" w:name="OLE_LINK1"/>
            <w:r w:rsidR="0051580D" w:rsidRPr="00F358E7">
              <w:rPr>
                <w:i/>
                <w:noProof/>
                <w:sz w:val="18"/>
              </w:rPr>
              <w:t>Rel-13</w:t>
            </w:r>
            <w:r w:rsidR="0051580D" w:rsidRPr="00F358E7">
              <w:rPr>
                <w:i/>
                <w:noProof/>
                <w:sz w:val="18"/>
              </w:rPr>
              <w:tab/>
              <w:t>(Release 13)</w:t>
            </w:r>
            <w:bookmarkEnd w:id="1"/>
            <w:r w:rsidR="00BD6BB8" w:rsidRPr="00F358E7">
              <w:rPr>
                <w:i/>
                <w:noProof/>
                <w:sz w:val="18"/>
              </w:rPr>
              <w:br/>
              <w:t>Rel-14</w:t>
            </w:r>
            <w:r w:rsidR="00BD6BB8" w:rsidRPr="00F358E7">
              <w:rPr>
                <w:i/>
                <w:noProof/>
                <w:sz w:val="18"/>
              </w:rPr>
              <w:tab/>
              <w:t>(Release 14)</w:t>
            </w:r>
            <w:r w:rsidR="00E34898" w:rsidRPr="00F358E7">
              <w:rPr>
                <w:i/>
                <w:noProof/>
                <w:sz w:val="18"/>
              </w:rPr>
              <w:br/>
              <w:t>Rel-15</w:t>
            </w:r>
            <w:r w:rsidR="00E34898" w:rsidRPr="00F358E7">
              <w:rPr>
                <w:i/>
                <w:noProof/>
                <w:sz w:val="18"/>
              </w:rPr>
              <w:tab/>
              <w:t>(Release 15)</w:t>
            </w:r>
            <w:r w:rsidR="00E34898" w:rsidRPr="00F358E7">
              <w:rPr>
                <w:i/>
                <w:noProof/>
                <w:sz w:val="18"/>
              </w:rPr>
              <w:br/>
              <w:t>Rel-16</w:t>
            </w:r>
            <w:r w:rsidR="00E34898" w:rsidRPr="00F358E7">
              <w:rPr>
                <w:i/>
                <w:noProof/>
                <w:sz w:val="18"/>
              </w:rPr>
              <w:tab/>
              <w:t>(Release 16)</w:t>
            </w:r>
          </w:p>
        </w:tc>
      </w:tr>
      <w:tr w:rsidR="001E41F3" w:rsidRPr="00F358E7" w:rsidTr="00547111">
        <w:tc>
          <w:tcPr>
            <w:tcW w:w="1843" w:type="dxa"/>
          </w:tcPr>
          <w:p w:rsidR="001E41F3" w:rsidRPr="00F358E7" w:rsidRDefault="001E41F3">
            <w:pPr>
              <w:pStyle w:val="CRCoverPage"/>
              <w:spacing w:after="0"/>
              <w:rPr>
                <w:b/>
                <w:i/>
                <w:noProof/>
                <w:sz w:val="8"/>
                <w:szCs w:val="8"/>
              </w:rPr>
            </w:pPr>
          </w:p>
        </w:tc>
        <w:tc>
          <w:tcPr>
            <w:tcW w:w="7797" w:type="dxa"/>
            <w:gridSpan w:val="10"/>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Reason for change:</w:t>
            </w:r>
          </w:p>
        </w:tc>
        <w:tc>
          <w:tcPr>
            <w:tcW w:w="6946" w:type="dxa"/>
            <w:gridSpan w:val="9"/>
            <w:tcBorders>
              <w:top w:val="single" w:sz="4" w:space="0" w:color="auto"/>
              <w:right w:val="single" w:sz="4" w:space="0" w:color="auto"/>
            </w:tcBorders>
            <w:shd w:val="pct30" w:color="FFFF00" w:fill="auto"/>
          </w:tcPr>
          <w:p w:rsidR="00CE5A93" w:rsidRPr="00F358E7" w:rsidRDefault="00F358E7" w:rsidP="00CE5A93">
            <w:pPr>
              <w:pStyle w:val="CRCoverPage"/>
              <w:spacing w:after="0"/>
              <w:ind w:left="100"/>
              <w:rPr>
                <w:noProof/>
              </w:rPr>
            </w:pPr>
            <w:r>
              <w:rPr>
                <w:noProof/>
              </w:rPr>
              <w:t>The way that the non MO-Exception Data RRC establishment causes are signalled between network functions should be defined in stage 3. In EPS, which the ways to signal MO-Exception Data RRC est</w:t>
            </w:r>
            <w:r w:rsidR="00545574">
              <w:rPr>
                <w:noProof/>
              </w:rPr>
              <w:t>ablishment causes was modeled i</w:t>
            </w:r>
            <w:r>
              <w:rPr>
                <w:noProof/>
              </w:rPr>
              <w:t>n 5GS, defines a different way.</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Summary of change</w:t>
            </w:r>
            <w:r w:rsidR="0051580D" w:rsidRPr="00F358E7">
              <w:rPr>
                <w:b/>
                <w:i/>
                <w:noProof/>
              </w:rPr>
              <w:t>:</w:t>
            </w:r>
          </w:p>
        </w:tc>
        <w:tc>
          <w:tcPr>
            <w:tcW w:w="6946" w:type="dxa"/>
            <w:gridSpan w:val="9"/>
            <w:tcBorders>
              <w:right w:val="single" w:sz="4" w:space="0" w:color="auto"/>
            </w:tcBorders>
            <w:shd w:val="pct30" w:color="FFFF00" w:fill="auto"/>
          </w:tcPr>
          <w:p w:rsidR="001E41F3" w:rsidRDefault="00F358E7" w:rsidP="00F358E7">
            <w:pPr>
              <w:pStyle w:val="CRCoverPage"/>
              <w:spacing w:after="0"/>
              <w:ind w:left="100"/>
              <w:rPr>
                <w:noProof/>
              </w:rPr>
            </w:pPr>
            <w:r>
              <w:rPr>
                <w:noProof/>
              </w:rPr>
              <w:t xml:space="preserve">Removal </w:t>
            </w:r>
            <w:r w:rsidR="00CE5A93">
              <w:rPr>
                <w:noProof/>
              </w:rPr>
              <w:t xml:space="preserve">of the </w:t>
            </w:r>
            <w:r>
              <w:rPr>
                <w:noProof/>
              </w:rPr>
              <w:t xml:space="preserve">way to signal non MO-Exception data RRC establisment cause and redundant text that could </w:t>
            </w:r>
            <w:r w:rsidR="00CE5A93">
              <w:rPr>
                <w:noProof/>
              </w:rPr>
              <w:t>cause confusion and clarify that NFs are also informed about non MO-Exception Data RRC establishment causes.</w:t>
            </w:r>
          </w:p>
          <w:p w:rsidR="00CE5A93" w:rsidRDefault="00CE5A93" w:rsidP="00F358E7">
            <w:pPr>
              <w:pStyle w:val="CRCoverPage"/>
              <w:spacing w:after="0"/>
              <w:ind w:left="100"/>
              <w:rPr>
                <w:noProof/>
              </w:rPr>
            </w:pPr>
          </w:p>
          <w:p w:rsidR="00F358E7" w:rsidRPr="00F358E7" w:rsidRDefault="00F358E7" w:rsidP="00F358E7">
            <w:pPr>
              <w:pStyle w:val="CRCoverPage"/>
              <w:spacing w:after="0"/>
              <w:ind w:left="100"/>
              <w:rPr>
                <w:noProof/>
              </w:rPr>
            </w:pPr>
            <w:r>
              <w:rPr>
                <w:noProof/>
              </w:rPr>
              <w:t>Spellings corrected.</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358E7" w:rsidRDefault="00F358E7" w:rsidP="00B661A1">
            <w:pPr>
              <w:pStyle w:val="CRCoverPage"/>
              <w:spacing w:after="0"/>
              <w:ind w:left="100"/>
              <w:rPr>
                <w:noProof/>
              </w:rPr>
            </w:pPr>
            <w:r>
              <w:rPr>
                <w:noProof/>
              </w:rPr>
              <w:t>Potential confusion between EPS and 5GS definition of the same feature, leading to stage 2 and stage 3 mismatch.</w:t>
            </w:r>
          </w:p>
        </w:tc>
      </w:tr>
      <w:tr w:rsidR="001E41F3" w:rsidRPr="00F358E7" w:rsidTr="00547111">
        <w:tc>
          <w:tcPr>
            <w:tcW w:w="2694" w:type="dxa"/>
            <w:gridSpan w:val="2"/>
          </w:tcPr>
          <w:p w:rsidR="001E41F3" w:rsidRPr="00F358E7" w:rsidRDefault="001E41F3">
            <w:pPr>
              <w:pStyle w:val="CRCoverPage"/>
              <w:spacing w:after="0"/>
              <w:rPr>
                <w:b/>
                <w:i/>
                <w:noProof/>
                <w:sz w:val="8"/>
                <w:szCs w:val="8"/>
              </w:rPr>
            </w:pPr>
          </w:p>
        </w:tc>
        <w:tc>
          <w:tcPr>
            <w:tcW w:w="6946" w:type="dxa"/>
            <w:gridSpan w:val="9"/>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358E7" w:rsidRDefault="00EB4F91">
            <w:pPr>
              <w:pStyle w:val="CRCoverPage"/>
              <w:spacing w:after="0"/>
              <w:ind w:left="100"/>
              <w:rPr>
                <w:noProof/>
              </w:rPr>
            </w:pPr>
            <w:r>
              <w:rPr>
                <w:noProof/>
              </w:rPr>
              <w:t>4.2.3.2, 4.8.2.3, 4.24.1, 4.25.4</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58E7" w:rsidRDefault="001E41F3">
            <w:pPr>
              <w:pStyle w:val="CRCoverPage"/>
              <w:spacing w:after="0"/>
              <w:jc w:val="center"/>
              <w:rPr>
                <w:b/>
                <w:caps/>
                <w:noProof/>
              </w:rPr>
            </w:pPr>
            <w:r w:rsidRPr="00F358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58E7" w:rsidRDefault="001E41F3">
            <w:pPr>
              <w:pStyle w:val="CRCoverPage"/>
              <w:spacing w:after="0"/>
              <w:jc w:val="center"/>
              <w:rPr>
                <w:b/>
                <w:caps/>
                <w:noProof/>
              </w:rPr>
            </w:pPr>
            <w:r w:rsidRPr="00F358E7">
              <w:rPr>
                <w:b/>
                <w:caps/>
                <w:noProof/>
              </w:rPr>
              <w:t>N</w:t>
            </w:r>
          </w:p>
        </w:tc>
        <w:tc>
          <w:tcPr>
            <w:tcW w:w="2977" w:type="dxa"/>
            <w:gridSpan w:val="4"/>
          </w:tcPr>
          <w:p w:rsidR="001E41F3" w:rsidRPr="00F358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358E7" w:rsidRDefault="001E41F3">
            <w:pPr>
              <w:pStyle w:val="CRCoverPage"/>
              <w:spacing w:after="0"/>
              <w:ind w:left="99"/>
              <w:rPr>
                <w:noProof/>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tabs>
                <w:tab w:val="right" w:pos="2893"/>
              </w:tabs>
              <w:spacing w:after="0"/>
              <w:rPr>
                <w:noProof/>
              </w:rPr>
            </w:pPr>
            <w:r w:rsidRPr="00F358E7">
              <w:rPr>
                <w:noProof/>
              </w:rPr>
              <w:t xml:space="preserve"> Other core specifications</w:t>
            </w:r>
            <w:r w:rsidRPr="00F358E7">
              <w:rPr>
                <w:noProof/>
              </w:rPr>
              <w:tab/>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rPr>
            </w:pPr>
            <w:r w:rsidRPr="00F358E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Test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45D43">
            <w:pPr>
              <w:pStyle w:val="CRCoverPage"/>
              <w:spacing w:after="0"/>
              <w:rPr>
                <w:b/>
                <w:i/>
                <w:noProof/>
              </w:rPr>
            </w:pPr>
            <w:r w:rsidRPr="00F358E7">
              <w:rPr>
                <w:b/>
                <w:i/>
                <w:noProof/>
              </w:rPr>
              <w:t xml:space="preserve">(show </w:t>
            </w:r>
            <w:r w:rsidR="00592D74" w:rsidRPr="00F358E7">
              <w:rPr>
                <w:b/>
                <w:i/>
                <w:noProof/>
              </w:rPr>
              <w:t xml:space="preserve">related </w:t>
            </w:r>
            <w:r w:rsidRPr="00F358E7">
              <w:rPr>
                <w:b/>
                <w:i/>
                <w:noProof/>
              </w:rPr>
              <w:t>CR</w:t>
            </w:r>
            <w:r w:rsidR="00592D74" w:rsidRPr="00F358E7">
              <w:rPr>
                <w:b/>
                <w:i/>
                <w:noProof/>
              </w:rPr>
              <w:t>s</w:t>
            </w:r>
            <w:r w:rsidRPr="00F358E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O&amp;M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TS</w:t>
            </w:r>
            <w:r w:rsidR="000A6394" w:rsidRPr="00F358E7">
              <w:rPr>
                <w:noProof/>
              </w:rPr>
              <w:t xml:space="preserve">/TR ... CR ... </w:t>
            </w:r>
          </w:p>
        </w:tc>
      </w:tr>
      <w:tr w:rsidR="001E41F3" w:rsidRPr="00F358E7" w:rsidTr="008863B9">
        <w:tc>
          <w:tcPr>
            <w:tcW w:w="2694" w:type="dxa"/>
            <w:gridSpan w:val="2"/>
            <w:tcBorders>
              <w:left w:val="single" w:sz="4" w:space="0" w:color="auto"/>
            </w:tcBorders>
          </w:tcPr>
          <w:p w:rsidR="001E41F3" w:rsidRPr="00F358E7" w:rsidRDefault="001E41F3">
            <w:pPr>
              <w:pStyle w:val="CRCoverPage"/>
              <w:spacing w:after="0"/>
              <w:rPr>
                <w:b/>
                <w:i/>
                <w:noProof/>
              </w:rPr>
            </w:pPr>
          </w:p>
        </w:tc>
        <w:tc>
          <w:tcPr>
            <w:tcW w:w="6946" w:type="dxa"/>
            <w:gridSpan w:val="9"/>
            <w:tcBorders>
              <w:right w:val="single" w:sz="4" w:space="0" w:color="auto"/>
            </w:tcBorders>
          </w:tcPr>
          <w:p w:rsidR="001E41F3" w:rsidRPr="00F358E7" w:rsidRDefault="001E41F3">
            <w:pPr>
              <w:pStyle w:val="CRCoverPage"/>
              <w:spacing w:after="0"/>
              <w:rPr>
                <w:noProof/>
              </w:rPr>
            </w:pPr>
          </w:p>
        </w:tc>
      </w:tr>
      <w:tr w:rsidR="001E41F3" w:rsidRPr="00F358E7" w:rsidTr="008863B9">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358E7" w:rsidRDefault="001E41F3">
            <w:pPr>
              <w:pStyle w:val="CRCoverPage"/>
              <w:spacing w:after="0"/>
              <w:ind w:left="100"/>
              <w:rPr>
                <w:noProof/>
              </w:rPr>
            </w:pPr>
          </w:p>
        </w:tc>
      </w:tr>
      <w:tr w:rsidR="008863B9" w:rsidRPr="00F358E7" w:rsidTr="008863B9">
        <w:tc>
          <w:tcPr>
            <w:tcW w:w="2694" w:type="dxa"/>
            <w:gridSpan w:val="2"/>
            <w:tcBorders>
              <w:top w:val="single" w:sz="4" w:space="0" w:color="auto"/>
              <w:bottom w:val="single" w:sz="4" w:space="0" w:color="auto"/>
            </w:tcBorders>
          </w:tcPr>
          <w:p w:rsidR="008863B9" w:rsidRPr="00F358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358E7"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358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27514" w:rsidRPr="00140E21" w:rsidRDefault="00827514" w:rsidP="00827514">
      <w:pPr>
        <w:pStyle w:val="Heading4"/>
      </w:pPr>
      <w:bookmarkStart w:id="3" w:name="_Toc27894624"/>
      <w:bookmarkStart w:id="4" w:name="_Toc20203939"/>
      <w:bookmarkEnd w:id="2"/>
      <w:r w:rsidRPr="00140E21">
        <w:t>4.2.3.2</w:t>
      </w:r>
      <w:r w:rsidRPr="00140E21">
        <w:tab/>
        <w:t>UE Triggered Service Request</w:t>
      </w:r>
      <w:bookmarkEnd w:id="3"/>
    </w:p>
    <w:p w:rsidR="00827514" w:rsidRPr="00140E21" w:rsidRDefault="00827514" w:rsidP="00827514">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827514" w:rsidRPr="00140E21" w:rsidRDefault="00827514" w:rsidP="008275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827514" w:rsidRPr="00140E21" w:rsidRDefault="00827514" w:rsidP="008275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827514" w:rsidRPr="00140E21" w:rsidRDefault="00827514" w:rsidP="0082751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827514" w:rsidRPr="00140E21" w:rsidRDefault="00827514" w:rsidP="00827514">
      <w:pPr>
        <w:rPr>
          <w:rFonts w:eastAsia="Batang"/>
        </w:rPr>
      </w:pPr>
      <w:r w:rsidRPr="00140E21">
        <w:rPr>
          <w:rFonts w:eastAsia="Batang"/>
        </w:rPr>
        <w:t>For Service Request due to user data, network may take further actions if User Plane connection activation is not successful.</w:t>
      </w:r>
    </w:p>
    <w:p w:rsidR="00827514" w:rsidRPr="00140E21" w:rsidRDefault="00827514" w:rsidP="00827514">
      <w:pPr>
        <w:rPr>
          <w:rFonts w:eastAsia="Batang"/>
        </w:rPr>
      </w:pPr>
      <w:r w:rsidRPr="00140E21">
        <w:t>The procedure in this clause 4.2.3.2 is applicable to the scenarios with or without intermediate UPF, and with or without intermediate UPF reselection.</w:t>
      </w:r>
    </w:p>
    <w:p w:rsidR="00827514" w:rsidRPr="00140E21" w:rsidRDefault="00827514" w:rsidP="00827514">
      <w:r w:rsidRPr="00140E21">
        <w:t>If the UE initiates Service Request procedures via non-3GPP Access, functions defined in the clause 4.12.4.1 are applied.</w:t>
      </w:r>
    </w:p>
    <w:p w:rsidR="00827514" w:rsidRPr="00140E21" w:rsidRDefault="00827514" w:rsidP="008275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827514" w:rsidRPr="00140E21" w:rsidRDefault="00827514" w:rsidP="00827514">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642.4pt" o:ole="">
            <v:imagedata r:id="rId12" o:title=""/>
          </v:shape>
          <o:OLEObject Type="Embed" ProgID="Word.Picture.8" ShapeID="_x0000_i1025" DrawAspect="Content" ObjectID="_1640688612" r:id="rId13"/>
        </w:object>
      </w:r>
    </w:p>
    <w:p w:rsidR="00827514" w:rsidRPr="00140E21" w:rsidRDefault="00827514" w:rsidP="0082751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827514" w:rsidRPr="00140E21" w:rsidRDefault="00827514" w:rsidP="008275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827514" w:rsidRPr="00140E21" w:rsidRDefault="00827514" w:rsidP="00827514">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827514" w:rsidRPr="00140E21" w:rsidRDefault="00827514" w:rsidP="0082751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827514" w:rsidRPr="00140E21" w:rsidRDefault="00827514" w:rsidP="00827514">
      <w:pPr>
        <w:pStyle w:val="B1"/>
        <w:rPr>
          <w:lang w:eastAsia="zh-CN"/>
        </w:rPr>
      </w:pPr>
      <w:r w:rsidRPr="00140E21">
        <w:rPr>
          <w:lang w:eastAsia="zh-CN"/>
        </w:rPr>
        <w:tab/>
        <w:t>In case of NG-RAN:</w:t>
      </w:r>
    </w:p>
    <w:p w:rsidR="00827514" w:rsidRPr="00140E21" w:rsidRDefault="00827514" w:rsidP="00827514">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827514" w:rsidRPr="00140E21" w:rsidRDefault="00827514" w:rsidP="008275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827514" w:rsidRPr="00140E21" w:rsidRDefault="00827514" w:rsidP="008275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827514" w:rsidRPr="00140E21" w:rsidRDefault="00827514" w:rsidP="0082751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827514" w:rsidRPr="00140E21" w:rsidRDefault="00827514" w:rsidP="00827514">
      <w:pPr>
        <w:pStyle w:val="B1"/>
      </w:pPr>
      <w:r w:rsidRPr="00140E21">
        <w:tab/>
        <w:t>The PDU Session status indicates the PDU Sessions available in the UE.</w:t>
      </w:r>
    </w:p>
    <w:p w:rsidR="00827514" w:rsidRPr="00140E21" w:rsidRDefault="00827514" w:rsidP="00827514">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827514" w:rsidRPr="00140E21" w:rsidRDefault="00827514" w:rsidP="00827514">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827514" w:rsidRPr="00140E21" w:rsidRDefault="00827514" w:rsidP="0082751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827514" w:rsidRPr="00140E21" w:rsidRDefault="00827514" w:rsidP="00827514">
      <w:pPr>
        <w:pStyle w:val="B1"/>
        <w:rPr>
          <w:lang w:eastAsia="zh-CN"/>
        </w:rPr>
      </w:pPr>
      <w:r w:rsidRPr="00140E21">
        <w:rPr>
          <w:lang w:eastAsia="zh-CN"/>
        </w:rPr>
        <w:t>2.</w:t>
      </w:r>
      <w:r w:rsidRPr="00140E21">
        <w:rPr>
          <w:lang w:eastAsia="zh-CN"/>
        </w:rPr>
        <w:tab/>
        <w:t>(R)AN to AMF: N2 Message (N2 parameters, Service Request).</w:t>
      </w:r>
    </w:p>
    <w:p w:rsidR="00827514" w:rsidRPr="00140E21" w:rsidRDefault="00827514" w:rsidP="0082751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827514" w:rsidRPr="00140E21" w:rsidRDefault="00827514" w:rsidP="00827514">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827514" w:rsidRPr="00140E21" w:rsidRDefault="00827514" w:rsidP="00827514">
      <w:pPr>
        <w:pStyle w:val="B1"/>
      </w:pPr>
      <w:r w:rsidRPr="00140E21">
        <w:tab/>
        <w:t>If the UE is in CM-IDLE state, the NG-RAN obtains the 5G-S-TMSI in RRC procedure. NG-RAN selects the AMF according to 5G-S-TMSI. The Location Information relates to the cell in which the UE is camping.</w:t>
      </w:r>
    </w:p>
    <w:p w:rsidR="00827514" w:rsidRPr="00140E21" w:rsidRDefault="00827514" w:rsidP="00827514">
      <w:pPr>
        <w:pStyle w:val="B1"/>
      </w:pPr>
      <w:r w:rsidRPr="00140E21">
        <w:lastRenderedPageBreak/>
        <w:tab/>
        <w:t>Based on the PDU Session status, the AMF may initiate PDU Session Release procedure in the network for the PDU Sessions whose PDU Session ID(s) were indicated by the UE as not available.</w:t>
      </w:r>
    </w:p>
    <w:p w:rsidR="00827514" w:rsidRPr="00140E21" w:rsidRDefault="00827514" w:rsidP="00827514">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827514" w:rsidRPr="00140E21" w:rsidRDefault="00827514" w:rsidP="00827514">
      <w:pPr>
        <w:pStyle w:val="B1"/>
      </w:pPr>
      <w:r w:rsidRPr="00140E21">
        <w:tab/>
        <w:t>The AMF enforces the Mobility Restrictions as specified in TS</w:t>
      </w:r>
      <w:r>
        <w:t> </w:t>
      </w:r>
      <w:r w:rsidRPr="00140E21">
        <w:t>23.501</w:t>
      </w:r>
      <w:r>
        <w:t> </w:t>
      </w:r>
      <w:r w:rsidRPr="00140E21">
        <w:t>[2], clause 5.3.4.1.1.</w:t>
      </w:r>
    </w:p>
    <w:p w:rsidR="00827514" w:rsidRPr="00140E21" w:rsidRDefault="00827514" w:rsidP="008275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827514" w:rsidRPr="00140E21" w:rsidRDefault="00827514" w:rsidP="00827514">
      <w:pPr>
        <w:pStyle w:val="B1"/>
      </w:pPr>
      <w:r w:rsidRPr="00140E21">
        <w:t>3a)</w:t>
      </w:r>
      <w:r w:rsidRPr="00140E21">
        <w:tab/>
        <w:t>AMF to (R)AN: N2 Request (security context, Mobility Restriction List, list of recommended cells / TAs / NG-RAN node identifiers).</w:t>
      </w:r>
    </w:p>
    <w:p w:rsidR="00827514" w:rsidRPr="00140E21" w:rsidRDefault="00827514" w:rsidP="00827514">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827514" w:rsidRPr="00140E21" w:rsidRDefault="00827514" w:rsidP="00827514">
      <w:pPr>
        <w:pStyle w:val="B1"/>
      </w:pPr>
      <w:r w:rsidRPr="00140E21">
        <w:tab/>
        <w:t>The 5G-AN uses the Security Context to protect the messages exchanged with the UE as described in TS</w:t>
      </w:r>
      <w:r>
        <w:t> </w:t>
      </w:r>
      <w:r w:rsidRPr="00140E21">
        <w:t>33.501</w:t>
      </w:r>
      <w:r>
        <w:t> </w:t>
      </w:r>
      <w:r w:rsidRPr="00140E21">
        <w:t>[15].</w:t>
      </w:r>
    </w:p>
    <w:p w:rsidR="00827514" w:rsidRPr="00140E21" w:rsidRDefault="00827514" w:rsidP="00827514">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827514" w:rsidRPr="00140E21" w:rsidRDefault="00827514" w:rsidP="00827514">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827514" w:rsidRPr="00140E21" w:rsidRDefault="00827514" w:rsidP="008275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827514" w:rsidRPr="00140E21" w:rsidRDefault="00827514" w:rsidP="0082751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827514" w:rsidRPr="00140E21" w:rsidRDefault="00827514" w:rsidP="0082751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827514" w:rsidRPr="00140E21" w:rsidRDefault="00827514" w:rsidP="008275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827514" w:rsidRPr="00140E21" w:rsidRDefault="00827514" w:rsidP="00827514">
      <w:pPr>
        <w:pStyle w:val="B1"/>
      </w:pPr>
      <w:r w:rsidRPr="00140E21">
        <w:tab/>
        <w:t>The Nsmf_PDUSession_UpdateSMContext Request is invoked:</w:t>
      </w:r>
    </w:p>
    <w:p w:rsidR="00827514" w:rsidRPr="00140E21" w:rsidRDefault="00827514" w:rsidP="0082751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827514" w:rsidRPr="00140E21" w:rsidRDefault="00827514" w:rsidP="0082751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827514" w:rsidRPr="00140E21" w:rsidRDefault="00827514" w:rsidP="008275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827514" w:rsidRPr="00140E21" w:rsidRDefault="00827514" w:rsidP="00827514">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827514" w:rsidRPr="00140E21" w:rsidRDefault="00827514" w:rsidP="00827514">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827514" w:rsidRPr="00140E21" w:rsidRDefault="00827514" w:rsidP="0082751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827514" w:rsidRPr="00140E21" w:rsidRDefault="00827514" w:rsidP="008275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827514" w:rsidRPr="00140E21" w:rsidRDefault="00827514" w:rsidP="00827514">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827514" w:rsidRDefault="00827514" w:rsidP="00827514">
      <w:pPr>
        <w:pStyle w:val="B1"/>
      </w:pPr>
      <w:r>
        <w:tab/>
      </w:r>
      <w:ins w:id="5" w:author="Huawei C 20200115" w:date="2020-01-16T12:12:00Z">
        <w:r w:rsidR="009E5A51">
          <w:t xml:space="preserve">If the UE is accessing via the NB-IoT RAT, </w:t>
        </w:r>
      </w:ins>
      <w:del w:id="6" w:author="Huawei C 20200115" w:date="2020-01-16T12:12:00Z">
        <w:r w:rsidDel="009E5A51">
          <w:delText>T</w:delText>
        </w:r>
      </w:del>
      <w:ins w:id="7" w:author="Huawei C 20200115" w:date="2020-01-16T12:12:00Z">
        <w:r w:rsidR="009E5A51">
          <w:t>t</w:t>
        </w:r>
      </w:ins>
      <w:r>
        <w:t xml:space="preserve">he AMF updates all (H-)SMFs which have PDU Sessions using N3 data transfer and Small Data Rate Control with </w:t>
      </w:r>
      <w:ins w:id="8" w:author="Huawei C 20200115" w:date="2020-01-16T12:13:00Z">
        <w:r w:rsidR="009E5A51">
          <w:t>whether</w:t>
        </w:r>
        <w:r w:rsidR="009E5A51" w:rsidRPr="00360A23">
          <w:t xml:space="preserve"> the RRC </w:t>
        </w:r>
        <w:r w:rsidR="009E5A51">
          <w:t>establishment</w:t>
        </w:r>
        <w:r w:rsidR="009E5A51" w:rsidRPr="00360A23">
          <w:t xml:space="preserve"> cause set to "MO exception data"</w:t>
        </w:r>
        <w:r w:rsidR="009E5A51">
          <w:t xml:space="preserve"> and if the RRC establishment cause is set to “MO exception data” then </w:t>
        </w:r>
      </w:ins>
      <w:r>
        <w:t>the MO Exception Data Counter</w:t>
      </w:r>
      <w:ins w:id="9" w:author="Huawei C 20200115" w:date="2020-01-16T12:13:00Z">
        <w:r w:rsidR="009E5A51">
          <w:t xml:space="preserve"> is provided</w:t>
        </w:r>
      </w:ins>
      <w:del w:id="10" w:author="Huawei C 20200115" w:date="2020-01-16T12:13:00Z">
        <w:r w:rsidDel="009E5A51">
          <w:delText xml:space="preserve"> if the RRC establishment cause is set to "MO exception data" and the UE is accessing via the NB-IoT RAT</w:delText>
        </w:r>
      </w:del>
      <w:r>
        <w:t xml:space="preserve">. The AMF maintains the MO Exception Data Counter for Small </w:t>
      </w:r>
      <w:ins w:id="11" w:author="Huawei C" w:date="2019-12-23T15:14:00Z">
        <w:r>
          <w:t>D</w:t>
        </w:r>
      </w:ins>
      <w:del w:id="12" w:author="Huawei C" w:date="2019-12-23T15:14:00Z">
        <w:r w:rsidDel="00827514">
          <w:delText>S</w:delText>
        </w:r>
      </w:del>
      <w:r>
        <w:t xml:space="preserve">ata Rate Control purposes as described in clause 5.31.14.3 of TS 23.501 [2]. The AMF may immediately send the MO Exception Data Counter to the (H-)SMF. </w:t>
      </w:r>
      <w:ins w:id="13" w:author="Huawei C 20200115" w:date="2020-01-16T12:14:00Z">
        <w:r w:rsidR="009E5A51" w:rsidRPr="00F2706B">
          <w:t>Each UPF</w:t>
        </w:r>
        <w:r w:rsidR="009E5A51">
          <w:t xml:space="preserve"> (PSA) or NEF</w:t>
        </w:r>
        <w:r w:rsidR="009E5A51" w:rsidRPr="00F2706B">
          <w:t xml:space="preserve"> </w:t>
        </w:r>
      </w:ins>
      <w:ins w:id="14" w:author="Huawei C 20200115" w:date="2020-01-16T12:18:00Z">
        <w:r w:rsidR="003C3850">
          <w:t>that</w:t>
        </w:r>
      </w:ins>
      <w:ins w:id="15" w:author="Huawei C 20200115" w:date="2020-01-16T12:15:00Z">
        <w:r w:rsidR="009E5A51">
          <w:t xml:space="preserve"> have PDU Session(s) using Small Data Rate Control</w:t>
        </w:r>
        <w:r w:rsidR="009E5A51" w:rsidRPr="00F2706B">
          <w:t xml:space="preserve"> </w:t>
        </w:r>
      </w:ins>
      <w:ins w:id="16" w:author="Huawei C 20200115" w:date="2020-01-16T12:14:00Z">
        <w:r w:rsidR="009E5A51" w:rsidRPr="00F2706B">
          <w:t xml:space="preserve">should be updated </w:t>
        </w:r>
        <w:r w:rsidR="009E5A51">
          <w:t xml:space="preserve">with whether the UE is accessing with the RRC establishment cause set to “MO exception data” or not </w:t>
        </w:r>
        <w:r w:rsidR="009E5A51" w:rsidRPr="00F2706B">
          <w:t>for the first new RRC Connection which is triggered for "MO Exception data" and the first new RRC Con</w:t>
        </w:r>
        <w:r w:rsidR="008E734C">
          <w:t>nection afterwards without "MO e</w:t>
        </w:r>
        <w:r w:rsidR="009E5A51" w:rsidRPr="00F2706B">
          <w:t>xception data"</w:t>
        </w:r>
      </w:ins>
      <w:ins w:id="17" w:author="Huawei C 20200115" w:date="2020-01-16T12:19:00Z">
        <w:r w:rsidR="003C3850">
          <w:t xml:space="preserve"> for Small Data Rate Control purposes</w:t>
        </w:r>
      </w:ins>
      <w:ins w:id="18" w:author="Huawei C 20200115" w:date="2020-01-16T12:14:00Z">
        <w:r w:rsidR="009E5A51">
          <w:t>, using</w:t>
        </w:r>
        <w:r w:rsidR="009E5A51" w:rsidRPr="00360A23">
          <w:t xml:space="preserve"> </w:t>
        </w:r>
        <w:r w:rsidR="009E5A51">
          <w:t>N4 Session Modification Request</w:t>
        </w:r>
        <w:r w:rsidR="009E5A51" w:rsidRPr="00F2706B">
          <w:t>.</w:t>
        </w:r>
        <w:r w:rsidR="009E5A51">
          <w:t xml:space="preserve"> </w:t>
        </w:r>
      </w:ins>
      <w:del w:id="19" w:author="Huawei C 20200115" w:date="2020-01-16T12:16:00Z">
        <w:r w:rsidDel="008E734C">
          <w:delText xml:space="preserve">The (H-)SMF, in an N4 Session Modification Request, updates all UPF (PSA) or NEF which have PDU Session(s) using Small Data Rate Control as to whether an RRC Connection was established for "MO Exception data" </w:delText>
        </w:r>
      </w:del>
      <w:ins w:id="20" w:author="Huawei C" w:date="2019-12-23T15:15:00Z">
        <w:del w:id="21" w:author="Huawei C 20200115" w:date="2020-01-16T12:16:00Z">
          <w:r w:rsidDel="008E734C">
            <w:delText xml:space="preserve">or not </w:delText>
          </w:r>
        </w:del>
      </w:ins>
      <w:del w:id="22" w:author="Huawei C 20200115" w:date="2020-01-16T12:16:00Z">
        <w:r w:rsidDel="008E734C">
          <w:delText xml:space="preserve">for Small Data Rate Control purposes. </w:delText>
        </w:r>
      </w:del>
      <w:r>
        <w:t xml:space="preserve">The update may be provided by the N4 Session Modification Request in step 6a or step 7a or an N4 Session Modification Request may be triggered if step 6a and step 7a are skipped. </w:t>
      </w:r>
      <w:del w:id="23" w:author="Huawei C 20200115" w:date="2020-01-16T12:19:00Z">
        <w:r w:rsidDel="00437119">
          <w:delText>Each UPF and NEF should be updated for the first new RRC Connection which is triggered for "MO Exception data" and the first new RRC Connection afterwards without "MO Exception data".</w:delText>
        </w:r>
      </w:del>
    </w:p>
    <w:p w:rsidR="00827514" w:rsidRPr="00140E21" w:rsidRDefault="00827514" w:rsidP="00827514">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827514" w:rsidRPr="00140E21" w:rsidRDefault="00827514" w:rsidP="00827514">
      <w:pPr>
        <w:pStyle w:val="B2"/>
      </w:pPr>
      <w:r w:rsidRPr="00140E21">
        <w:t>-</w:t>
      </w:r>
      <w:r w:rsidRPr="00140E21">
        <w:tab/>
        <w:t>For the PDU Sessions indicated in the List Of PDU Sessions To Be Activated, the AMF requests the SMF to activate the PDU Session(s) immediately by performing this step 4.</w:t>
      </w:r>
    </w:p>
    <w:p w:rsidR="00827514" w:rsidRPr="00140E21" w:rsidRDefault="00827514" w:rsidP="00827514">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rsidR="00827514" w:rsidRPr="00140E21" w:rsidRDefault="00827514" w:rsidP="0082751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827514" w:rsidRPr="00140E21" w:rsidRDefault="00827514" w:rsidP="00827514">
      <w:pPr>
        <w:pStyle w:val="B1"/>
        <w:rPr>
          <w:lang w:eastAsia="ko-KR"/>
        </w:rPr>
      </w:pPr>
      <w:r w:rsidRPr="00140E21">
        <w:lastRenderedPageBreak/>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827514" w:rsidRPr="00140E21" w:rsidRDefault="00827514" w:rsidP="0082751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827514" w:rsidRPr="00140E21" w:rsidRDefault="00827514" w:rsidP="00827514">
      <w:pPr>
        <w:pStyle w:val="B2"/>
      </w:pPr>
      <w:r w:rsidRPr="00140E21">
        <w:t>-</w:t>
      </w:r>
      <w:r w:rsidRPr="00140E21">
        <w:tab/>
        <w:t>to release the PDU Session: the SMF releases the PDU Session and informs the AMF that the PDU Session is released.</w:t>
      </w:r>
    </w:p>
    <w:p w:rsidR="00827514" w:rsidRPr="00140E21" w:rsidRDefault="00827514" w:rsidP="008275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827514" w:rsidRPr="00140E21" w:rsidRDefault="00827514" w:rsidP="00827514">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827514" w:rsidRPr="00140E21" w:rsidRDefault="00827514" w:rsidP="00827514">
      <w:pPr>
        <w:pStyle w:val="B2"/>
      </w:pPr>
      <w:r w:rsidRPr="00140E21">
        <w:t>-</w:t>
      </w:r>
      <w:r w:rsidRPr="00140E21">
        <w:tab/>
        <w:t>accepts the activation of UP connection and continue using the current UPF(s);</w:t>
      </w:r>
    </w:p>
    <w:p w:rsidR="00827514" w:rsidRPr="00140E21" w:rsidRDefault="00827514" w:rsidP="008275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827514" w:rsidRPr="00140E21" w:rsidRDefault="00827514" w:rsidP="00827514">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827514" w:rsidRPr="00140E21" w:rsidRDefault="00827514" w:rsidP="0082751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827514" w:rsidRPr="00140E21" w:rsidRDefault="00827514" w:rsidP="00827514">
      <w:pPr>
        <w:pStyle w:val="B1"/>
      </w:pPr>
      <w:r w:rsidRPr="00140E21">
        <w:tab/>
        <w:t>In the case that the SMF fails to find suitable I-UPF, the SMF decides to (based on local policies) either:</w:t>
      </w:r>
    </w:p>
    <w:p w:rsidR="00827514" w:rsidRPr="00140E21" w:rsidRDefault="00827514" w:rsidP="008275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827514" w:rsidRPr="00140E21" w:rsidRDefault="00827514" w:rsidP="00827514">
      <w:pPr>
        <w:pStyle w:val="B2"/>
      </w:pPr>
      <w:r w:rsidRPr="00140E21">
        <w:t>-</w:t>
      </w:r>
      <w:r w:rsidRPr="00140E21">
        <w:tab/>
        <w:t>keep the PDU Session, but reject the activation request of User Plane connection for the PDU Session and inform the AMF about it; or</w:t>
      </w:r>
    </w:p>
    <w:p w:rsidR="00827514" w:rsidRPr="00140E21" w:rsidRDefault="00827514" w:rsidP="00827514">
      <w:pPr>
        <w:pStyle w:val="B2"/>
      </w:pPr>
      <w:r w:rsidRPr="00140E21">
        <w:t>-</w:t>
      </w:r>
      <w:r w:rsidRPr="00140E21">
        <w:tab/>
        <w:t>release the PDU Session after Service Request procedure.</w:t>
      </w:r>
    </w:p>
    <w:p w:rsidR="00827514" w:rsidRPr="00140E21" w:rsidRDefault="00827514" w:rsidP="00827514">
      <w:pPr>
        <w:pStyle w:val="B1"/>
      </w:pPr>
      <w:r w:rsidRPr="00140E21">
        <w:tab/>
        <w:t>If the SMF has determined that the UE is performing Inter-RAT mobility to or from the NB-IoT RAT then the SMF uses the "PDU Session continuity at inter RAT mobility" to determine how to handle the PDU Session.</w:t>
      </w:r>
    </w:p>
    <w:p w:rsidR="00827514" w:rsidRPr="00140E21" w:rsidRDefault="00827514" w:rsidP="00827514">
      <w:pPr>
        <w:pStyle w:val="B1"/>
      </w:pPr>
      <w:r w:rsidRPr="00140E21">
        <w:t>6a.</w:t>
      </w:r>
      <w:r w:rsidRPr="00140E21">
        <w:tab/>
        <w:t>[Conditional] SMF to UPF (PSA): N4 Session Modification Request.</w:t>
      </w:r>
    </w:p>
    <w:p w:rsidR="00827514" w:rsidRPr="00140E21" w:rsidRDefault="00827514" w:rsidP="00827514">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827514" w:rsidRPr="00140E21" w:rsidRDefault="00827514" w:rsidP="00827514">
      <w:pPr>
        <w:pStyle w:val="B1"/>
      </w:pPr>
      <w:r w:rsidRPr="00140E21">
        <w:tab/>
        <w:t>If the redundant I-UPFs are used for URLLC and if the UL N3 CN Tunnel Info is allocated by SMF, the N4 Session Modification Request procedure is done for each I-UPF to update UL CN tunnel info for N3 interface.</w:t>
      </w:r>
    </w:p>
    <w:p w:rsidR="00827514" w:rsidRPr="00140E21" w:rsidRDefault="00827514" w:rsidP="00827514">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827514" w:rsidRPr="00140E21" w:rsidRDefault="00827514" w:rsidP="00827514">
      <w:pPr>
        <w:pStyle w:val="B1"/>
      </w:pPr>
      <w:r w:rsidRPr="00140E21">
        <w:t>6b.</w:t>
      </w:r>
      <w:r w:rsidRPr="00140E21">
        <w:tab/>
        <w:t>[Conditional] UPF (PSA) to SMF: N4 Session Modification Response.</w:t>
      </w:r>
    </w:p>
    <w:p w:rsidR="00827514" w:rsidRPr="00140E21" w:rsidRDefault="00827514" w:rsidP="00827514">
      <w:pPr>
        <w:pStyle w:val="B1"/>
      </w:pPr>
      <w:r w:rsidRPr="00140E21">
        <w:lastRenderedPageBreak/>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827514" w:rsidRPr="00140E21" w:rsidRDefault="00827514" w:rsidP="00827514">
      <w:pPr>
        <w:pStyle w:val="B1"/>
      </w:pPr>
      <w:r w:rsidRPr="00140E21">
        <w:tab/>
        <w:t>If the redundant I-UPFs are used for URLLC and if the I-UPF to allocates the UL N3 CN Tunnel Info, each I-UPF provides UL CN Tunnel Info for N3 interface to the SMF in the N4 Session Establishment Response message.</w:t>
      </w:r>
    </w:p>
    <w:p w:rsidR="00827514" w:rsidRPr="00140E21" w:rsidRDefault="00827514" w:rsidP="00827514">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rsidR="00827514" w:rsidRPr="00140E21" w:rsidRDefault="00827514" w:rsidP="00827514">
      <w:pPr>
        <w:pStyle w:val="B1"/>
      </w:pPr>
      <w:r w:rsidRPr="00140E21">
        <w:t>6c.</w:t>
      </w:r>
      <w:r w:rsidRPr="00140E21">
        <w:tab/>
        <w:t>[Conditional] SMF to new UPF (intermediate): N4 Session Establishment Request.</w:t>
      </w:r>
    </w:p>
    <w:p w:rsidR="00827514" w:rsidRPr="00140E21" w:rsidRDefault="00827514" w:rsidP="008275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827514" w:rsidRPr="00140E21" w:rsidRDefault="00827514" w:rsidP="00827514">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rsidR="00827514" w:rsidRPr="00140E21" w:rsidRDefault="00827514" w:rsidP="00827514">
      <w:pPr>
        <w:pStyle w:val="B1"/>
      </w:pPr>
      <w:r w:rsidRPr="00140E21">
        <w:t>6d.</w:t>
      </w:r>
      <w:r w:rsidRPr="00140E21">
        <w:tab/>
        <w:t>New UPF (intermediate) to SMF: N4 Session Establishment Response.</w:t>
      </w:r>
    </w:p>
    <w:p w:rsidR="00827514" w:rsidRPr="00140E21" w:rsidRDefault="00827514" w:rsidP="00827514">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827514" w:rsidRPr="00140E21" w:rsidRDefault="00827514" w:rsidP="00827514">
      <w:pPr>
        <w:pStyle w:val="B1"/>
      </w:pPr>
      <w:r w:rsidRPr="00140E21">
        <w:t>7a.</w:t>
      </w:r>
      <w:r w:rsidRPr="00140E21">
        <w:tab/>
        <w:t>[Conditional] SMF to UPF (PSA): N4 Session Modification Request.</w:t>
      </w:r>
    </w:p>
    <w:p w:rsidR="00827514" w:rsidRPr="00140E21" w:rsidRDefault="00827514" w:rsidP="00827514">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827514" w:rsidRPr="00140E21" w:rsidRDefault="00827514" w:rsidP="00827514">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rsidR="00827514" w:rsidRPr="00140E21" w:rsidRDefault="00827514" w:rsidP="00827514">
      <w:pPr>
        <w:pStyle w:val="B1"/>
      </w:pPr>
      <w:r w:rsidRPr="00140E21">
        <w:t>7b.</w:t>
      </w:r>
      <w:r w:rsidRPr="00140E21">
        <w:tab/>
        <w:t>The UPF (PSA) sends N4 Session Modification Response message to SMF.</w:t>
      </w:r>
    </w:p>
    <w:p w:rsidR="00827514" w:rsidRPr="00140E21" w:rsidRDefault="00827514" w:rsidP="00827514">
      <w:pPr>
        <w:pStyle w:val="B1"/>
      </w:pPr>
      <w:r w:rsidRPr="00140E21">
        <w:tab/>
        <w:t>If requested by SMF, the UPF (PSA) sends CN DL tunnel info for the old (intermediate) UPF to the SMF. The SMF starts a timer, to be used in step 22a to release the resource in old intermediate UPF if there is one.</w:t>
      </w:r>
    </w:p>
    <w:p w:rsidR="00827514" w:rsidRPr="00140E21" w:rsidRDefault="00827514" w:rsidP="00827514">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27514" w:rsidRPr="00140E21" w:rsidRDefault="00827514" w:rsidP="00827514">
      <w:pPr>
        <w:pStyle w:val="B1"/>
      </w:pPr>
      <w:r w:rsidRPr="00140E21">
        <w:t>8a.</w:t>
      </w:r>
      <w:r w:rsidRPr="00140E21">
        <w:tab/>
        <w:t>[Conditional] SMF to old UPF (intermediate): N4 Session Modification Request (New UPF address, New UPF DL Tunnel ID)</w:t>
      </w:r>
    </w:p>
    <w:p w:rsidR="00827514" w:rsidRPr="00140E21" w:rsidRDefault="00827514" w:rsidP="00827514">
      <w:pPr>
        <w:pStyle w:val="B1"/>
      </w:pPr>
      <w:r w:rsidRPr="00140E21">
        <w:tab/>
        <w:t xml:space="preserve">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w:t>
      </w:r>
      <w:r w:rsidRPr="00140E21">
        <w:lastRenderedPageBreak/>
        <w:t>is from the new UPF (PSA) acting as N3 terminating point. The SMF starts a timer to monitor the forwarding tunnel as step 6b or 7b.</w:t>
      </w:r>
    </w:p>
    <w:p w:rsidR="00827514" w:rsidRPr="00140E21" w:rsidRDefault="00827514" w:rsidP="008275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27514" w:rsidRPr="00140E21" w:rsidRDefault="00827514" w:rsidP="00827514">
      <w:pPr>
        <w:pStyle w:val="B1"/>
      </w:pPr>
      <w:r w:rsidRPr="00140E21">
        <w:t>8b.</w:t>
      </w:r>
      <w:r w:rsidRPr="00140E21">
        <w:tab/>
        <w:t>old UPF (intermediate) to SMF: N4 Session Modification Response</w:t>
      </w:r>
    </w:p>
    <w:p w:rsidR="00827514" w:rsidRPr="00140E21" w:rsidRDefault="00827514" w:rsidP="00827514">
      <w:pPr>
        <w:pStyle w:val="B1"/>
      </w:pPr>
      <w:r w:rsidRPr="00140E21">
        <w:tab/>
        <w:t>The old (intermediate) UPF sends N4 Session Modification Response message to SMF.</w:t>
      </w:r>
    </w:p>
    <w:p w:rsidR="00827514" w:rsidRPr="00140E21" w:rsidRDefault="00827514" w:rsidP="00827514">
      <w:pPr>
        <w:pStyle w:val="B1"/>
      </w:pPr>
      <w:r w:rsidRPr="00140E21">
        <w:t>9.</w:t>
      </w:r>
      <w:r w:rsidRPr="00140E21">
        <w:tab/>
        <w:t>[Conditional] old UPF (intermediate) to new UPF (intermediate): buffered downlink data forwarding</w:t>
      </w:r>
    </w:p>
    <w:p w:rsidR="00827514" w:rsidRPr="00140E21" w:rsidRDefault="00827514" w:rsidP="00827514">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827514" w:rsidRPr="00140E21" w:rsidRDefault="00827514" w:rsidP="00827514">
      <w:pPr>
        <w:pStyle w:val="B1"/>
      </w:pPr>
      <w:r w:rsidRPr="00140E21">
        <w:t>10.</w:t>
      </w:r>
      <w:r w:rsidRPr="00140E21">
        <w:tab/>
        <w:t>[Conditional] old UPF (intermediate) to UPF (PSA): buffered downlink data forwarding</w:t>
      </w:r>
    </w:p>
    <w:p w:rsidR="00827514" w:rsidRPr="00140E21" w:rsidRDefault="00827514" w:rsidP="0082751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827514" w:rsidRPr="00140E21" w:rsidRDefault="00827514" w:rsidP="008275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827514" w:rsidRPr="00140E21" w:rsidRDefault="00827514" w:rsidP="00827514">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827514" w:rsidRPr="00140E21" w:rsidRDefault="00827514" w:rsidP="0082751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827514" w:rsidRPr="00140E21" w:rsidRDefault="00827514" w:rsidP="008275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827514" w:rsidRPr="00140E21" w:rsidRDefault="00827514" w:rsidP="008275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827514" w:rsidRPr="00140E21" w:rsidRDefault="00827514" w:rsidP="008275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827514" w:rsidRPr="00140E21" w:rsidRDefault="00827514" w:rsidP="008275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827514" w:rsidRPr="00140E21" w:rsidRDefault="00827514" w:rsidP="00827514">
      <w:pPr>
        <w:pStyle w:val="B2"/>
        <w:rPr>
          <w:lang w:eastAsia="zh-CN"/>
        </w:rPr>
      </w:pPr>
      <w:r w:rsidRPr="00140E21">
        <w:rPr>
          <w:lang w:eastAsia="zh-CN"/>
        </w:rPr>
        <w:t>-</w:t>
      </w:r>
      <w:r w:rsidRPr="00140E21">
        <w:rPr>
          <w:lang w:eastAsia="zh-CN"/>
        </w:rPr>
        <w:tab/>
        <w:t>If the SMF received negative response in Step 6b due to UPF resource unavailability.</w:t>
      </w:r>
    </w:p>
    <w:p w:rsidR="00827514" w:rsidRPr="00140E21" w:rsidRDefault="00827514" w:rsidP="008275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827514" w:rsidRPr="00140E21" w:rsidRDefault="00827514" w:rsidP="00827514">
      <w:pPr>
        <w:pStyle w:val="B1"/>
        <w:rPr>
          <w:lang w:eastAsia="zh-CN"/>
        </w:rPr>
      </w:pPr>
      <w:r w:rsidRPr="00140E21">
        <w:rPr>
          <w:lang w:eastAsia="zh-CN"/>
        </w:rPr>
        <w:lastRenderedPageBreak/>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827514" w:rsidRPr="00140E21" w:rsidRDefault="00827514" w:rsidP="00827514">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827514" w:rsidRPr="00140E21" w:rsidRDefault="00827514" w:rsidP="0082751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827514" w:rsidRPr="00140E21" w:rsidRDefault="00827514" w:rsidP="00827514">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827514" w:rsidRPr="00140E21" w:rsidRDefault="00827514" w:rsidP="008275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827514" w:rsidRPr="00140E21" w:rsidRDefault="00827514" w:rsidP="00827514">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rsidR="00827514" w:rsidRPr="00140E21" w:rsidRDefault="00827514" w:rsidP="008275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827514" w:rsidRPr="00140E21" w:rsidRDefault="00827514" w:rsidP="008275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rsidR="00827514" w:rsidRPr="00140E21" w:rsidRDefault="00827514" w:rsidP="008275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827514" w:rsidRPr="00140E21" w:rsidRDefault="00827514" w:rsidP="008275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827514" w:rsidRPr="00140E21" w:rsidRDefault="00827514" w:rsidP="00827514">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827514" w:rsidRDefault="00827514" w:rsidP="008275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827514" w:rsidRPr="00140E21" w:rsidRDefault="00827514" w:rsidP="008275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827514" w:rsidRPr="00140E21" w:rsidRDefault="00827514" w:rsidP="00827514">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827514" w:rsidRPr="00140E21" w:rsidRDefault="00827514" w:rsidP="00827514">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827514" w:rsidRPr="00140E21" w:rsidRDefault="00827514" w:rsidP="00827514">
      <w:pPr>
        <w:pStyle w:val="B1"/>
      </w:pPr>
      <w:r w:rsidRPr="00140E21">
        <w:tab/>
        <w:t>If the UE included support for restriction of use of Enhanced Coverage, the AMF sends Enhanced Coverage Restricted information to the (R)AN in the N2 message.</w:t>
      </w:r>
    </w:p>
    <w:p w:rsidR="00827514" w:rsidRPr="00140E21" w:rsidRDefault="00827514" w:rsidP="0082751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827514" w:rsidRPr="00140E21" w:rsidRDefault="00827514" w:rsidP="008275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827514" w:rsidRPr="00140E21" w:rsidRDefault="00827514" w:rsidP="00827514">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27514" w:rsidRPr="00140E21" w:rsidRDefault="00827514" w:rsidP="008275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827514" w:rsidRPr="00140E21" w:rsidRDefault="00827514" w:rsidP="00827514">
      <w:pPr>
        <w:pStyle w:val="NO"/>
      </w:pPr>
      <w:r w:rsidRPr="00140E21">
        <w:t>NOTE 3:</w:t>
      </w:r>
      <w:r w:rsidRPr="00140E21">
        <w:tab/>
        <w:t>The reception of the Service Accept message does not imply the successful activation of the User Plane radio resources.</w:t>
      </w:r>
    </w:p>
    <w:p w:rsidR="00827514" w:rsidRPr="00140E21" w:rsidRDefault="00827514" w:rsidP="00827514">
      <w:pPr>
        <w:pStyle w:val="NO"/>
      </w:pPr>
      <w:r w:rsidRPr="00140E21">
        <w:t>NOTE 4:</w:t>
      </w:r>
      <w:r w:rsidRPr="00140E21">
        <w:tab/>
        <w:t>In case not all the requested User Plane AN resources are successfully activated, see TS</w:t>
      </w:r>
      <w:r>
        <w:t> </w:t>
      </w:r>
      <w:r w:rsidRPr="00140E21">
        <w:t>38.413</w:t>
      </w:r>
      <w:r>
        <w:t> </w:t>
      </w:r>
      <w:r w:rsidRPr="00140E21">
        <w:t>[10].</w:t>
      </w:r>
    </w:p>
    <w:p w:rsidR="00827514" w:rsidRPr="00140E21" w:rsidRDefault="00827514" w:rsidP="00827514">
      <w:pPr>
        <w:pStyle w:val="B1"/>
      </w:pPr>
      <w:r w:rsidRPr="00140E21">
        <w:tab/>
        <w:t>After the User Plane radio resources are setup, the uplink data from the UE can now be forwarded to NG-RAN. The NG-RAN sends the uplink data to the UPF address and Tunnel ID provided in the step 11.</w:t>
      </w:r>
    </w:p>
    <w:p w:rsidR="00827514" w:rsidRDefault="00827514" w:rsidP="00827514">
      <w:pPr>
        <w:pStyle w:val="B1"/>
      </w:pPr>
      <w:r>
        <w:tab/>
        <w:t>If the NG-RAN can not establish redundant user plane for the PDU Session as indicated by the RSN parameter, the NG-RAN takes the decision on how to proceed with the PDU Session as described in TS 23.501 [2].</w:t>
      </w:r>
    </w:p>
    <w:p w:rsidR="00827514" w:rsidRPr="00140E21" w:rsidRDefault="00827514" w:rsidP="008275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827514" w:rsidRPr="00140E21" w:rsidRDefault="00827514" w:rsidP="00827514">
      <w:pPr>
        <w:pStyle w:val="B1"/>
      </w:pPr>
      <w:r w:rsidRPr="00140E21">
        <w:tab/>
        <w:t>The message may include N2 SM information(s), e.g. AN Tunnel Info. NG-RAN may respond N2 SM information with separate N2 message (e.g. N2 tunnel setup response) if AMF sends separate N2 message in step 11.</w:t>
      </w:r>
    </w:p>
    <w:p w:rsidR="00827514" w:rsidRPr="00140E21" w:rsidRDefault="00827514" w:rsidP="0082751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827514" w:rsidRPr="00140E21" w:rsidRDefault="00827514" w:rsidP="008275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827514" w:rsidRPr="00140E21" w:rsidRDefault="00827514" w:rsidP="0082751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827514" w:rsidRPr="00140E21" w:rsidRDefault="00827514" w:rsidP="00827514">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rsidR="00827514" w:rsidRPr="00140E21" w:rsidRDefault="00827514" w:rsidP="00827514">
      <w:pPr>
        <w:pStyle w:val="B1"/>
        <w:rPr>
          <w:lang w:eastAsia="zh-CN"/>
        </w:rPr>
      </w:pPr>
      <w:r w:rsidRPr="00140E21">
        <w:tab/>
        <w:t>Procedure for unpausing a charging pause initiated earlier is specified in clause 4.4.4.</w:t>
      </w:r>
    </w:p>
    <w:p w:rsidR="00827514" w:rsidRPr="00140E21" w:rsidRDefault="00827514" w:rsidP="008275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827514" w:rsidRPr="00140E21" w:rsidRDefault="00827514" w:rsidP="008275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827514" w:rsidRPr="00140E21" w:rsidRDefault="00827514" w:rsidP="0082751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827514" w:rsidRPr="00140E21" w:rsidRDefault="00827514" w:rsidP="008275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827514" w:rsidRPr="00140E21" w:rsidRDefault="00827514" w:rsidP="008275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827514" w:rsidRPr="00140E21" w:rsidRDefault="00827514" w:rsidP="008275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827514" w:rsidRPr="00140E21" w:rsidRDefault="00827514" w:rsidP="008275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827514" w:rsidRPr="00140E21" w:rsidRDefault="00827514" w:rsidP="008275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827514" w:rsidRPr="00140E21" w:rsidRDefault="00827514" w:rsidP="008275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827514" w:rsidRPr="00140E21" w:rsidRDefault="00827514" w:rsidP="008275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827514" w:rsidRPr="00140E21" w:rsidRDefault="00827514" w:rsidP="00827514">
      <w:pPr>
        <w:pStyle w:val="B1"/>
      </w:pPr>
      <w:r w:rsidRPr="00140E21">
        <w:t>20a.</w:t>
      </w:r>
      <w:r w:rsidRPr="00140E21">
        <w:tab/>
        <w:t>[Conditional] SMF to new UPF (intermediate): N4 Session Modification Request.</w:t>
      </w:r>
    </w:p>
    <w:p w:rsidR="00827514" w:rsidRPr="00140E21" w:rsidRDefault="00827514" w:rsidP="008275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827514" w:rsidRPr="00140E21" w:rsidRDefault="00827514" w:rsidP="00827514">
      <w:pPr>
        <w:pStyle w:val="B1"/>
      </w:pPr>
      <w:r w:rsidRPr="00140E21">
        <w:t>20b.</w:t>
      </w:r>
      <w:r w:rsidRPr="00140E21">
        <w:tab/>
        <w:t>[Conditional] new UPF (intermediate) to SMF: N4 Session modification response.</w:t>
      </w:r>
    </w:p>
    <w:p w:rsidR="00827514" w:rsidRPr="00140E21" w:rsidRDefault="00827514" w:rsidP="00827514">
      <w:pPr>
        <w:pStyle w:val="B1"/>
      </w:pPr>
      <w:r w:rsidRPr="00140E21">
        <w:tab/>
        <w:t>New (intermediate) UPF acting as N3 terminating point sends N4 Session Modification response to SMF.</w:t>
      </w:r>
    </w:p>
    <w:p w:rsidR="00827514" w:rsidRPr="00140E21" w:rsidRDefault="00827514" w:rsidP="008275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827514" w:rsidRPr="00140E21" w:rsidRDefault="00827514" w:rsidP="008275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827514" w:rsidRPr="00140E21" w:rsidRDefault="00827514" w:rsidP="008275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827514" w:rsidRPr="00140E21" w:rsidRDefault="00827514" w:rsidP="00827514">
      <w:pPr>
        <w:pStyle w:val="B1"/>
      </w:pPr>
      <w:r w:rsidRPr="00140E21">
        <w:rPr>
          <w:lang w:eastAsia="zh-CN"/>
        </w:rPr>
        <w:tab/>
        <w:t>UPF (PSA) acting as N3 Terminating Point sends N4 Session Modification Response to SMF.</w:t>
      </w:r>
    </w:p>
    <w:p w:rsidR="00827514" w:rsidRPr="00140E21" w:rsidRDefault="00827514" w:rsidP="00827514">
      <w:pPr>
        <w:pStyle w:val="B1"/>
      </w:pPr>
      <w:r w:rsidRPr="00140E21">
        <w:rPr>
          <w:lang w:eastAsia="zh-CN"/>
        </w:rPr>
        <w:lastRenderedPageBreak/>
        <w:t>22a.</w:t>
      </w:r>
      <w:r w:rsidRPr="00140E21">
        <w:rPr>
          <w:lang w:eastAsia="zh-CN"/>
        </w:rPr>
        <w:tab/>
      </w:r>
      <w:r w:rsidRPr="00140E21">
        <w:t>[Conditional] SMF to old UPF: N4 Session Modification Request or N4 Session Release Request.</w:t>
      </w:r>
    </w:p>
    <w:p w:rsidR="00827514" w:rsidRPr="00140E21" w:rsidRDefault="00827514" w:rsidP="00827514">
      <w:pPr>
        <w:pStyle w:val="B1"/>
        <w:rPr>
          <w:lang w:eastAsia="zh-CN"/>
        </w:rPr>
      </w:pPr>
      <w:r w:rsidRPr="00140E21">
        <w:rPr>
          <w:lang w:eastAsia="zh-CN"/>
        </w:rPr>
        <w:tab/>
        <w:t>If the SMF decided to continue using the old UPF in step 5b, the SMF sends an N4 Session Modification Request, providing AN Tunnel Info.</w:t>
      </w:r>
    </w:p>
    <w:p w:rsidR="00827514" w:rsidRPr="00140E21" w:rsidRDefault="00827514" w:rsidP="00827514">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827514" w:rsidRPr="00140E21" w:rsidRDefault="00827514" w:rsidP="00827514">
      <w:pPr>
        <w:pStyle w:val="B1"/>
      </w:pPr>
      <w:r w:rsidRPr="00140E21">
        <w:t>22b.</w:t>
      </w:r>
      <w:r w:rsidRPr="00140E21">
        <w:tab/>
        <w:t>Old intermediate UPF to SMF: N4 Session Modification Response or N4 Session Release Response.</w:t>
      </w:r>
    </w:p>
    <w:p w:rsidR="00827514" w:rsidRPr="00140E21" w:rsidRDefault="00827514" w:rsidP="00827514">
      <w:pPr>
        <w:pStyle w:val="B1"/>
      </w:pPr>
      <w:r w:rsidRPr="00140E21">
        <w:tab/>
        <w:t>The old UPF acknowledges with an N4 Session Modification Response or N4 Session Release Response message to confirm the modification or release of resources.</w:t>
      </w:r>
    </w:p>
    <w:p w:rsidR="00827514" w:rsidRPr="00140E21" w:rsidRDefault="00827514" w:rsidP="00827514">
      <w:r w:rsidRPr="00140E21">
        <w:t>For the mobility related events described in clause 4.15.4, the AMF invokes the Namf_EventExposure_Notify service operation after step 4.</w:t>
      </w:r>
    </w:p>
    <w:p w:rsidR="00827514" w:rsidRPr="00140E21" w:rsidRDefault="00827514" w:rsidP="008275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827514" w:rsidRPr="00140E21" w:rsidRDefault="00827514" w:rsidP="008275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2D38" w:rsidRPr="00140E21" w:rsidRDefault="00392D38" w:rsidP="00392D38">
      <w:pPr>
        <w:pStyle w:val="Heading4"/>
      </w:pPr>
      <w:bookmarkStart w:id="24" w:name="_Toc27894716"/>
      <w:bookmarkStart w:id="25" w:name="_Toc20204030"/>
      <w:r w:rsidRPr="00140E21">
        <w:t>4.8.2.3</w:t>
      </w:r>
      <w:r w:rsidRPr="00140E21">
        <w:tab/>
        <w:t>Connection Resume in CM-IDLE with Suspend procedure</w:t>
      </w:r>
      <w:bookmarkEnd w:id="24"/>
    </w:p>
    <w:p w:rsidR="00392D38" w:rsidRPr="00140E21" w:rsidRDefault="00392D38" w:rsidP="00392D38">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rsidR="00392D38" w:rsidRPr="00140E21" w:rsidRDefault="00392D38" w:rsidP="00392D38">
      <w:pPr>
        <w:pStyle w:val="TH"/>
      </w:pPr>
      <w:r w:rsidRPr="00140E21">
        <w:rPr>
          <w:noProof/>
        </w:rPr>
        <w:object w:dxaOrig="12700" w:dyaOrig="6361">
          <v:shape id="_x0000_i1026" type="#_x0000_t75" style="width:481.5pt;height:232.15pt" o:ole="">
            <v:imagedata r:id="rId14" o:title="" cropbottom="1071f" cropright="-480f"/>
          </v:shape>
          <o:OLEObject Type="Embed" ProgID="Visio.Drawing.11" ShapeID="_x0000_i1026" DrawAspect="Content" ObjectID="_1640688613" r:id="rId15"/>
        </w:object>
      </w:r>
    </w:p>
    <w:p w:rsidR="00392D38" w:rsidRPr="00140E21" w:rsidRDefault="00392D38" w:rsidP="00392D38">
      <w:pPr>
        <w:pStyle w:val="TF"/>
      </w:pPr>
      <w:r w:rsidRPr="00140E21">
        <w:t>Figure 4.8.2.3-1: Connection Resume in CM-IDLE with Suspend</w:t>
      </w:r>
    </w:p>
    <w:p w:rsidR="00392D38" w:rsidRPr="00140E21" w:rsidRDefault="00392D38" w:rsidP="00392D38">
      <w:pPr>
        <w:pStyle w:val="B1"/>
      </w:pPr>
      <w:r w:rsidRPr="00140E21">
        <w:t>1.</w:t>
      </w:r>
      <w:r w:rsidRPr="00140E21">
        <w:tab/>
        <w:t>UE to NG-RAN: RRC message (Resume ID).</w:t>
      </w:r>
    </w:p>
    <w:p w:rsidR="00392D38" w:rsidRPr="00140E21" w:rsidRDefault="00392D38" w:rsidP="00392D38">
      <w:pPr>
        <w:pStyle w:val="B1"/>
      </w:pPr>
      <w:r w:rsidRPr="00140E21">
        <w:lastRenderedPageBreak/>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rsidR="00392D38" w:rsidRPr="00140E21" w:rsidRDefault="00392D38" w:rsidP="00392D38">
      <w:pPr>
        <w:pStyle w:val="B1"/>
      </w:pPr>
      <w:r w:rsidRPr="00140E21">
        <w:t>2.</w:t>
      </w:r>
      <w:r w:rsidRPr="00140E21">
        <w:tab/>
        <w:t>[Conditional] NG-RAN performs UE Context Retrieval.</w:t>
      </w:r>
    </w:p>
    <w:p w:rsidR="00392D38" w:rsidRPr="00140E21" w:rsidRDefault="00392D38" w:rsidP="00392D38">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rsidR="00392D38" w:rsidRPr="00140E21" w:rsidRDefault="00392D38" w:rsidP="00392D38">
      <w:pPr>
        <w:pStyle w:val="B1"/>
      </w:pPr>
      <w:r w:rsidRPr="00140E21">
        <w:t>3.</w:t>
      </w:r>
      <w:r w:rsidRPr="00140E21">
        <w:tab/>
        <w:t>NG-RAN and UE continues the resume procedure and access stratum configuration synchronization is performed between the UE and the network. UE enters CM-CONNECTED and RRC_CONNECTED.</w:t>
      </w:r>
    </w:p>
    <w:p w:rsidR="00392D38" w:rsidRPr="00140E21" w:rsidRDefault="00392D38" w:rsidP="00392D38">
      <w:pPr>
        <w:pStyle w:val="B1"/>
      </w:pPr>
      <w:r w:rsidRPr="00140E21">
        <w:t>4.</w:t>
      </w:r>
      <w:r w:rsidRPr="00140E21">
        <w:tab/>
        <w:t>NG-RAN to AMF:</w:t>
      </w:r>
    </w:p>
    <w:p w:rsidR="00392D38" w:rsidRPr="00140E21" w:rsidRDefault="00392D38" w:rsidP="00392D38">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rsidR="00392D38" w:rsidRPr="00140E21" w:rsidRDefault="00392D38" w:rsidP="00392D38">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rsidR="00392D38" w:rsidRDefault="00392D38" w:rsidP="00392D38">
      <w:pPr>
        <w:pStyle w:val="B2"/>
      </w:pPr>
      <w:r>
        <w:tab/>
        <w:t>If the RRC connection is resumed and the UE is accessing via the NB-IoT RAT with the RRC resume cause set to "MO exception data", the AMF updates all (H-)SMFs which have PDU Sessions using Small Data Rate Control with the MO Exception Data Counter. The AMF maintains the MO Exception Data Counter for Small Sata Rate Control purposes as described in clause 5.31.14.3 of TS 23.501 [2]. The (H-)SMF, in an N4 Session Modification Request, updates all UPFs and NEFs which have PDU Session(s) using Small Data Rate Control as to whether an RRC Connection was established for "MO Exception data" for Small Data Rate Control purposes. Each UPF should be updated for the first new RRC Connection which is triggered for "MO Exception data" and the first new RRC Connection afterwards without "MO Exception data".</w:t>
      </w:r>
    </w:p>
    <w:p w:rsidR="00392D38" w:rsidRPr="00140E21" w:rsidRDefault="00392D38" w:rsidP="00392D38">
      <w:pPr>
        <w:pStyle w:val="B1"/>
      </w:pPr>
      <w:r w:rsidRPr="00140E21">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rsidR="00392D38" w:rsidRPr="00140E21" w:rsidRDefault="00392D38" w:rsidP="00392D38">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  4.9.1.2.4 are performed depending on whether the existing UPF is a PDU Session Anchor and flow continues in step 7. Otherwise, step 6 is performed if the existing UPF can continue to serve the PDU Session.</w:t>
      </w:r>
    </w:p>
    <w:p w:rsidR="00392D38" w:rsidRPr="00140E21" w:rsidRDefault="00392D38" w:rsidP="00392D38">
      <w:pPr>
        <w:pStyle w:val="B1"/>
      </w:pPr>
      <w:r w:rsidRPr="00140E21">
        <w:t>6.</w:t>
      </w:r>
      <w:r w:rsidRPr="00140E21">
        <w:tab/>
        <w:t>SMF to UPF: N4 Session Modification Request (AN Tunnel Info to be resumed, Buffering on/off).</w:t>
      </w:r>
    </w:p>
    <w:p w:rsidR="00392D38" w:rsidRPr="00140E21" w:rsidRDefault="00392D38" w:rsidP="00392D38">
      <w:pPr>
        <w:pStyle w:val="B1"/>
      </w:pPr>
      <w:r w:rsidRPr="00140E21">
        <w:tab/>
        <w:t>The SMF initiates an N4 Session Modification procedure indicating the resume of AN tunnel. Buffering on/off indicates whether the UPF shall buffer incoming DL PDU or not.</w:t>
      </w:r>
    </w:p>
    <w:p w:rsidR="00392D38" w:rsidRDefault="00392D38" w:rsidP="00392D38">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rsidR="00392D38" w:rsidRPr="00140E21" w:rsidRDefault="00392D38" w:rsidP="00392D38">
      <w:pPr>
        <w:pStyle w:val="B1"/>
      </w:pPr>
      <w:r w:rsidRPr="00140E21">
        <w:tab/>
        <w:t>The UPF sends N4 Session Modification Response to acknowledge the SMF request.</w:t>
      </w:r>
    </w:p>
    <w:p w:rsidR="00392D38" w:rsidRPr="00140E21" w:rsidRDefault="00392D38" w:rsidP="00392D38">
      <w:pPr>
        <w:pStyle w:val="B1"/>
      </w:pPr>
      <w:r w:rsidRPr="00140E21">
        <w:t>7.</w:t>
      </w:r>
      <w:r w:rsidRPr="00140E21">
        <w:tab/>
        <w:t>SMF to AMF: The SMF sends Nsmf_PDUSession_UpdateSMContext response to the AMF.</w:t>
      </w:r>
    </w:p>
    <w:p w:rsidR="00392D38" w:rsidRPr="00140E21" w:rsidRDefault="00392D38" w:rsidP="00392D38">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rsidR="00392D38" w:rsidRPr="00140E21" w:rsidRDefault="00392D38" w:rsidP="00392D38">
      <w:pPr>
        <w:pStyle w:val="B1"/>
      </w:pPr>
      <w:r w:rsidRPr="00140E21">
        <w:tab/>
        <w:t>If the resume for PDU session is unsuccessful, the SMF shall include the resume failure as part of the N2 SM information.</w:t>
      </w:r>
    </w:p>
    <w:p w:rsidR="00392D38" w:rsidRPr="00140E21" w:rsidRDefault="00392D38" w:rsidP="00392D38">
      <w:pPr>
        <w:pStyle w:val="B1"/>
      </w:pPr>
      <w:r w:rsidRPr="00140E21">
        <w:t>8.</w:t>
      </w:r>
      <w:r w:rsidRPr="00140E21">
        <w:tab/>
        <w:t xml:space="preserve">AMF to NG-RAN: After response for each PDU session in step 7, the AMF sends N2 Resume Response to NG-RAN and indicates success, including N2 SM information for PDU session received in step 7, if at least one </w:t>
      </w:r>
      <w:r w:rsidRPr="00140E21">
        <w:lastRenderedPageBreak/>
        <w:t>PDU session is resumed successfully. If none of the PDU sessions is resumed successfully, AMF indicates failure to NG-RAN.</w:t>
      </w:r>
    </w:p>
    <w:p w:rsidR="00392D38" w:rsidRPr="00140E21" w:rsidRDefault="00392D38" w:rsidP="00392D38">
      <w:pPr>
        <w:pStyle w:val="B1"/>
      </w:pPr>
      <w:r w:rsidRPr="00140E21">
        <w:tab/>
        <w:t>The AMF sends N2 Path Switch Acknowledge with PDU session resume information, if Path Switch Request is received in step 4.</w:t>
      </w:r>
    </w:p>
    <w:p w:rsidR="00392D38" w:rsidRPr="00140E21" w:rsidRDefault="00392D38" w:rsidP="00392D38">
      <w:pPr>
        <w:pStyle w:val="B1"/>
      </w:pPr>
      <w:r w:rsidRPr="00140E21">
        <w:tab/>
        <w:t>The AMF may provide Extended Connected Time value to the NG-RAN. If the NG-RAN receives the Extended Connected Time value, the NG-RAN may take this information into account when determining user inactivity.</w:t>
      </w:r>
    </w:p>
    <w:p w:rsidR="00392D38" w:rsidRPr="00140E21" w:rsidRDefault="00392D38" w:rsidP="00392D38">
      <w:pPr>
        <w:pStyle w:val="B1"/>
      </w:pPr>
      <w:r w:rsidRPr="00140E21">
        <w:t>9.</w:t>
      </w:r>
      <w:r w:rsidRPr="00140E21">
        <w:tab/>
        <w:t>[Conditional] NG-RAN to UE: RRC message.</w:t>
      </w:r>
    </w:p>
    <w:p w:rsidR="00392D38" w:rsidRPr="00140E21" w:rsidRDefault="00392D38" w:rsidP="00392D38">
      <w:pPr>
        <w:pStyle w:val="B1"/>
      </w:pPr>
      <w:r w:rsidRPr="00140E21">
        <w:tab/>
        <w:t>The NG-RAN may reconfigure the RRC connection based on resume result received from AMF.</w:t>
      </w:r>
    </w:p>
    <w:bookmarkEnd w:id="25"/>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2D54A7" w:rsidRPr="00140E21" w:rsidRDefault="002D54A7" w:rsidP="002D54A7">
      <w:pPr>
        <w:pStyle w:val="Heading3"/>
      </w:pPr>
      <w:bookmarkStart w:id="26" w:name="_Toc27895067"/>
      <w:bookmarkStart w:id="27" w:name="_Toc20204369"/>
      <w:r w:rsidRPr="00140E21">
        <w:t>4.24.1</w:t>
      </w:r>
      <w:r w:rsidRPr="00140E21">
        <w:tab/>
        <w:t>UPF anchored Mobile Originated Data Transport in Control Plane CIoT 5GS Optimisation</w:t>
      </w:r>
      <w:bookmarkEnd w:id="26"/>
    </w:p>
    <w:p w:rsidR="002D54A7" w:rsidRPr="00140E21" w:rsidRDefault="002D54A7" w:rsidP="002D54A7">
      <w:r w:rsidRPr="00140E21">
        <w:t>This clause describes the procedures for Mobile Originated Transport in Control Plane CIoT 5GS Optimisation where the PDU Session is terminated at a UPF.</w:t>
      </w:r>
    </w:p>
    <w:p w:rsidR="002D54A7" w:rsidRDefault="002D54A7" w:rsidP="002D54A7">
      <w:pPr>
        <w:pStyle w:val="TH"/>
      </w:pPr>
      <w:r w:rsidRPr="00140E21">
        <w:object w:dxaOrig="8506" w:dyaOrig="10036">
          <v:shape id="_x0000_i1027" type="#_x0000_t75" style="width:426pt;height:501.4pt" o:ole="">
            <v:imagedata r:id="rId16" o:title=""/>
          </v:shape>
          <o:OLEObject Type="Embed" ProgID="Visio.Drawing.11" ShapeID="_x0000_i1027" DrawAspect="Content" ObjectID="_1640688614" r:id="rId17"/>
        </w:object>
      </w:r>
    </w:p>
    <w:p w:rsidR="002D54A7" w:rsidRPr="00140E21" w:rsidRDefault="002D54A7" w:rsidP="002D54A7">
      <w:pPr>
        <w:pStyle w:val="TF"/>
      </w:pPr>
      <w:r w:rsidRPr="00140E21">
        <w:t>Figure 4.24.1-1: UPF anchored Mobile Originated Data Transport in Control Plane CIoT 5GS Optimisation</w:t>
      </w:r>
    </w:p>
    <w:p w:rsidR="002D54A7" w:rsidRPr="00140E21" w:rsidRDefault="002D54A7" w:rsidP="002D54A7">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2D54A7" w:rsidRPr="00140E21" w:rsidRDefault="002D54A7" w:rsidP="002D54A7">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2D54A7" w:rsidRPr="00140E21" w:rsidRDefault="002D54A7" w:rsidP="002D54A7">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2D54A7" w:rsidRPr="00140E21" w:rsidRDefault="002D54A7" w:rsidP="002D54A7">
      <w:pPr>
        <w:pStyle w:val="B1"/>
      </w:pPr>
      <w:r w:rsidRPr="00140E21">
        <w:lastRenderedPageBreak/>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2D54A7" w:rsidRPr="00140E21" w:rsidRDefault="002D54A7" w:rsidP="002D54A7">
      <w:pPr>
        <w:pStyle w:val="B1"/>
      </w:pPr>
      <w:r w:rsidRPr="00140E21">
        <w:tab/>
        <w:t>The RAI signalled by MAC</w:t>
      </w:r>
      <w:r>
        <w:t xml:space="preserve"> based on the Buffer Status Report (BSR)</w:t>
      </w:r>
      <w:r w:rsidRPr="00140E21">
        <w:t>, see TS</w:t>
      </w:r>
      <w:r>
        <w:t> </w:t>
      </w:r>
      <w:r w:rsidRPr="00140E21">
        <w:t>36.321</w:t>
      </w:r>
      <w:r>
        <w:t> </w:t>
      </w:r>
      <w:r w:rsidRPr="00140E21">
        <w:t>[56], shall not be used when using Control Plane CIoT 5GS Optimisations.</w:t>
      </w:r>
    </w:p>
    <w:p w:rsidR="002D54A7" w:rsidRPr="00140E21" w:rsidRDefault="002D54A7" w:rsidP="002D54A7">
      <w:pPr>
        <w:pStyle w:val="B1"/>
      </w:pPr>
      <w:r w:rsidRPr="00140E21">
        <w:t>3.</w:t>
      </w:r>
      <w:r w:rsidRPr="00140E21">
        <w:tab/>
        <w:t>AMF checks the integrity of the incoming NAS message and deciphers the PDU session ID and uplink data.</w:t>
      </w:r>
    </w:p>
    <w:p w:rsidR="002D54A7" w:rsidRPr="00140E21" w:rsidRDefault="002D54A7" w:rsidP="002D54A7">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2D54A7" w:rsidRPr="00140E21" w:rsidRDefault="002D54A7" w:rsidP="002D54A7">
      <w:pPr>
        <w:pStyle w:val="B1"/>
      </w:pPr>
      <w:r w:rsidRPr="00140E21">
        <w:t>3a.</w:t>
      </w:r>
      <w:r w:rsidRPr="00140E21">
        <w:tab/>
        <w:t>If the AMF received "EDT Session" indication from the NG-RAN in step 2, the AMF sends an N2 message to the NG-RAN.</w:t>
      </w:r>
    </w:p>
    <w:p w:rsidR="002D54A7" w:rsidRPr="00140E21" w:rsidRDefault="002D54A7" w:rsidP="002D54A7">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2D54A7" w:rsidRPr="00140E21" w:rsidRDefault="002D54A7" w:rsidP="002D54A7">
      <w:pPr>
        <w:pStyle w:val="B3"/>
      </w:pPr>
      <w:r w:rsidRPr="00140E21">
        <w:t>-</w:t>
      </w:r>
      <w:r w:rsidRPr="00140E21">
        <w:tab/>
        <w:t>either send a NAS service accept in the N2 Downlink NAS Transport message and include End Indication to indicate that no further data or signalling is expected with the UE; or</w:t>
      </w:r>
    </w:p>
    <w:p w:rsidR="002D54A7" w:rsidRPr="00140E21" w:rsidRDefault="002D54A7" w:rsidP="002D54A7">
      <w:pPr>
        <w:pStyle w:val="B3"/>
      </w:pPr>
      <w:r w:rsidRPr="00140E21">
        <w:t>-</w:t>
      </w:r>
      <w:r w:rsidRPr="00140E21">
        <w:tab/>
        <w:t>alternatively, the AMF sends an N2 Connection Establishment Indication message including End Indication to indicate that no further data or signalling is expected with the UE.</w:t>
      </w:r>
    </w:p>
    <w:p w:rsidR="002D54A7" w:rsidRPr="00140E21" w:rsidRDefault="002D54A7" w:rsidP="002D54A7">
      <w:pPr>
        <w:pStyle w:val="B2"/>
      </w:pPr>
      <w:r w:rsidRPr="00140E21">
        <w:t>b)</w:t>
      </w:r>
      <w:r w:rsidRPr="00140E21">
        <w:tab/>
        <w:t>If the AMF determines more data or signalling may be pending, the AMF sends an N2 Downlink NAS Transport message or Initial Context Setup Request message without End Indication.</w:t>
      </w:r>
    </w:p>
    <w:p w:rsidR="002D54A7" w:rsidRPr="00140E21" w:rsidRDefault="002D54A7" w:rsidP="002D54A7">
      <w:pPr>
        <w:pStyle w:val="B1"/>
      </w:pPr>
      <w:r w:rsidRPr="00140E21">
        <w:t>3b.</w:t>
      </w:r>
      <w:r w:rsidRPr="00140E21">
        <w:tab/>
        <w:t>If 3a was executed, the NG-RAN completes the RRC early data procedure as follows.</w:t>
      </w:r>
    </w:p>
    <w:p w:rsidR="002D54A7" w:rsidRPr="00140E21" w:rsidRDefault="002D54A7" w:rsidP="002D54A7">
      <w:pPr>
        <w:pStyle w:val="B2"/>
      </w:pPr>
      <w:r w:rsidRPr="00140E21">
        <w:t>a)</w:t>
      </w:r>
      <w:r w:rsidRPr="00140E21">
        <w:tab/>
        <w:t>For the case of 3a.a) the NG-RAN proceeds with RRCEarlyDataComplete message. The procedure is completed in step 5.</w:t>
      </w:r>
    </w:p>
    <w:p w:rsidR="002D54A7" w:rsidRPr="00140E21" w:rsidRDefault="002D54A7" w:rsidP="002D54A7">
      <w:pPr>
        <w:pStyle w:val="B2"/>
      </w:pPr>
      <w:r w:rsidRPr="00140E21">
        <w:t>b)</w:t>
      </w:r>
      <w:r w:rsidRPr="00140E21">
        <w:tab/>
        <w:t>For the case of 3a.b) the NG-RAN proceeds with RRC connection establishment procedure. In that case, all steps up to step 13 apply.</w:t>
      </w:r>
    </w:p>
    <w:p w:rsidR="002D54A7" w:rsidRPr="00140E21" w:rsidRDefault="002D54A7" w:rsidP="002D54A7">
      <w:pPr>
        <w:pStyle w:val="B1"/>
      </w:pPr>
      <w:r w:rsidRPr="00140E21">
        <w:t>4.</w:t>
      </w:r>
      <w:r w:rsidRPr="00140E21">
        <w:tab/>
        <w:t xml:space="preserve">AMF determines the (V-)SMF handling the PDU session based on the PDU session ID contained in the NAS message and passes the PDU Session ID and the data to the (V-)SMF by invoking </w:t>
      </w:r>
      <w:r>
        <w:t xml:space="preserve">Nsmf_PDUSession_SendMOData </w:t>
      </w:r>
      <w:r w:rsidRPr="00140E21">
        <w:t>service operation.</w:t>
      </w:r>
    </w:p>
    <w:p w:rsidR="002D54A7" w:rsidRDefault="002D54A7" w:rsidP="002D54A7">
      <w:pPr>
        <w:pStyle w:val="B1"/>
      </w:pPr>
      <w:r>
        <w:tab/>
        <w:t>If NG-RAN forwarded the NAS message to the AMF using the Initial NAS message procedure in step 2</w:t>
      </w:r>
      <w:del w:id="28" w:author="Huawei C 20200115" w:date="2020-01-16T12:25:00Z">
        <w:r w:rsidDel="009563F5">
          <w:delText>,</w:delText>
        </w:r>
      </w:del>
      <w:r>
        <w:t xml:space="preserve"> </w:t>
      </w:r>
      <w:ins w:id="29" w:author="Huawei C 20200115" w:date="2020-01-16T12:25:00Z">
        <w:r w:rsidR="009563F5">
          <w:t>and i</w:t>
        </w:r>
      </w:ins>
      <w:ins w:id="30" w:author="Huawei C 20200115" w:date="2020-01-16T12:20:00Z">
        <w:r w:rsidR="005855E5">
          <w:t xml:space="preserve">f the UE is accessing via the NB-IoT RAT, </w:t>
        </w:r>
      </w:ins>
      <w:ins w:id="31" w:author="Huawei C 20200115" w:date="2020-01-16T12:25:00Z">
        <w:r w:rsidR="009563F5">
          <w:t xml:space="preserve">then </w:t>
        </w:r>
      </w:ins>
      <w:r>
        <w:t xml:space="preserve">the AMF updates all (H-)SMFs which have PDU Sessions using N3 data transfer and Small Data Rate Control with </w:t>
      </w:r>
      <w:ins w:id="32" w:author="Huawei C 20200115" w:date="2020-01-16T12:26:00Z">
        <w:r w:rsidR="009563F5">
          <w:t>whether</w:t>
        </w:r>
        <w:r w:rsidR="009563F5" w:rsidRPr="00360A23">
          <w:t xml:space="preserve"> the RRC </w:t>
        </w:r>
        <w:r w:rsidR="009563F5">
          <w:t>establishment</w:t>
        </w:r>
        <w:r w:rsidR="009563F5" w:rsidRPr="00360A23">
          <w:t xml:space="preserve"> cause set to "MO exception data"</w:t>
        </w:r>
        <w:r w:rsidR="009563F5">
          <w:t xml:space="preserve"> and if the RRC establishment cause is set to “MO exception data” then </w:t>
        </w:r>
      </w:ins>
      <w:r>
        <w:t xml:space="preserve">the MO Exception Data Counter </w:t>
      </w:r>
      <w:ins w:id="33" w:author="Huawei C 20200115" w:date="2020-01-16T12:26:00Z">
        <w:r w:rsidR="009563F5">
          <w:t>is provided</w:t>
        </w:r>
      </w:ins>
      <w:del w:id="34" w:author="Huawei C 20200115" w:date="2020-01-16T12:26:00Z">
        <w:r w:rsidDel="009563F5">
          <w:delText>if the RRC establishment cause is set to "MO exception data" and the UE is accessing via the NB-IoT RAT</w:delText>
        </w:r>
      </w:del>
      <w:r>
        <w:t xml:space="preserve">. The AMF maintains the MO Exception Data Counter for Small </w:t>
      </w:r>
      <w:ins w:id="35" w:author="Huawei C" w:date="2019-12-23T15:22:00Z">
        <w:r>
          <w:t>D</w:t>
        </w:r>
      </w:ins>
      <w:del w:id="36" w:author="Huawei C" w:date="2019-12-23T15:22:00Z">
        <w:r w:rsidDel="002D54A7">
          <w:delText>S</w:delText>
        </w:r>
      </w:del>
      <w:r>
        <w:t xml:space="preserve">ata Rate Control purposes as described in clause 5.31.14.3 of TS 23.501 [2]. The AMF may immediately send the MO Exception Data Counter to the (H-)SMF. </w:t>
      </w:r>
      <w:ins w:id="37" w:author="Huawei C 20200115" w:date="2020-01-16T12:27:00Z">
        <w:r w:rsidR="009563F5" w:rsidRPr="00F2706B">
          <w:t>Each UPF</w:t>
        </w:r>
        <w:r w:rsidR="009563F5">
          <w:t xml:space="preserve"> (PSA) or NEF</w:t>
        </w:r>
        <w:r w:rsidR="009563F5" w:rsidRPr="00F2706B">
          <w:t xml:space="preserve"> </w:t>
        </w:r>
        <w:r w:rsidR="009563F5">
          <w:t>that have PDU Session(s) using Small Data Rate Control</w:t>
        </w:r>
        <w:r w:rsidR="009563F5" w:rsidRPr="00F2706B">
          <w:t xml:space="preserve"> should be updated </w:t>
        </w:r>
        <w:r w:rsidR="009563F5">
          <w:t xml:space="preserve">with whether the UE is accessing with the RRC establishment cause set to “MO exception data” or not </w:t>
        </w:r>
        <w:r w:rsidR="009563F5" w:rsidRPr="00F2706B">
          <w:t>for the first new RRC Connection which is triggered for "MO Exception data" and the first new RRC Con</w:t>
        </w:r>
        <w:r w:rsidR="009563F5">
          <w:t>nection afterwards without "MO e</w:t>
        </w:r>
        <w:r w:rsidR="009563F5" w:rsidRPr="00F2706B">
          <w:t>xception data"</w:t>
        </w:r>
        <w:r w:rsidR="009563F5">
          <w:t xml:space="preserve"> for Small Data Rate Control purposes</w:t>
        </w:r>
        <w:r w:rsidR="00041959">
          <w:t>.</w:t>
        </w:r>
      </w:ins>
      <w:del w:id="38" w:author="Huawei C 20200115" w:date="2020-01-16T13:49:00Z">
        <w:r w:rsidDel="0025252C">
          <w:delText>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delText>
        </w:r>
      </w:del>
    </w:p>
    <w:p w:rsidR="002D54A7" w:rsidRPr="00140E21" w:rsidRDefault="002D54A7" w:rsidP="002D54A7">
      <w:pPr>
        <w:pStyle w:val="B1"/>
      </w:pPr>
      <w:r w:rsidRPr="00140E21">
        <w:tab/>
        <w:t>If no Downlink Data is expected based on the NAS RAI from the UE in step 1 and if the AMF is not aware of pending MT traffic, then AMF does not wait for step 7 and continues with step 12.</w:t>
      </w:r>
    </w:p>
    <w:p w:rsidR="002D54A7" w:rsidRPr="00140E21" w:rsidRDefault="002D54A7" w:rsidP="002D54A7">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2D54A7" w:rsidRPr="00140E21" w:rsidRDefault="002D54A7" w:rsidP="002D54A7">
      <w:pPr>
        <w:pStyle w:val="B1"/>
      </w:pPr>
      <w:r w:rsidRPr="00140E21">
        <w:lastRenderedPageBreak/>
        <w:t>6.</w:t>
      </w:r>
      <w:r w:rsidRPr="00140E21">
        <w:tab/>
        <w:t>[Conditional] In the non-roaming and LBO case, the UPF forwards available downlink data to the (V-)SMF, in the home-routed roaming case, the H-UPF forwards the data to the V-UPF then to the V-SMF.</w:t>
      </w:r>
    </w:p>
    <w:p w:rsidR="002D54A7" w:rsidRPr="00140E21" w:rsidRDefault="002D54A7" w:rsidP="002D54A7">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2D54A7" w:rsidRPr="00140E21" w:rsidRDefault="002D54A7" w:rsidP="002D54A7">
      <w:pPr>
        <w:pStyle w:val="B1"/>
      </w:pPr>
      <w:r w:rsidRPr="00140E21">
        <w:t>8.</w:t>
      </w:r>
      <w:r w:rsidRPr="00140E21">
        <w:tab/>
        <w:t>[Conditional] The AMF creates a DL NAS transport message with the PDU session ID and the downlink data. The AMF ciphers and integrity protects the NAS transport message</w:t>
      </w:r>
    </w:p>
    <w:p w:rsidR="002D54A7" w:rsidRPr="00140E21" w:rsidRDefault="002D54A7" w:rsidP="002D54A7">
      <w:pPr>
        <w:pStyle w:val="B1"/>
      </w:pPr>
      <w:r w:rsidRPr="00140E21">
        <w:t>9.</w:t>
      </w:r>
      <w:r w:rsidRPr="00140E21">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2D54A7" w:rsidRPr="00140E21" w:rsidRDefault="002D54A7" w:rsidP="002D54A7">
      <w:pPr>
        <w:pStyle w:val="B1"/>
      </w:pPr>
      <w:r w:rsidRPr="00140E21">
        <w:t>10.</w:t>
      </w:r>
      <w:r w:rsidRPr="00140E21">
        <w:tab/>
        <w:t>[Conditional] NG-RAN delivers the NAS payload over RRC to the UE.</w:t>
      </w:r>
    </w:p>
    <w:p w:rsidR="002D54A7" w:rsidRPr="00140E21" w:rsidRDefault="002D54A7" w:rsidP="002D54A7">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2D54A7" w:rsidRPr="00140E21" w:rsidRDefault="002D54A7" w:rsidP="002D54A7">
      <w:pPr>
        <w:pStyle w:val="B1"/>
      </w:pPr>
      <w:r w:rsidRPr="00140E21">
        <w:t>12.</w:t>
      </w:r>
      <w:r w:rsidRPr="00140E21">
        <w:tab/>
        <w:t>[Conditional] If no further activity is detected by NG-RAN, then NG-RAN triggers the AN release procedure.</w:t>
      </w:r>
    </w:p>
    <w:p w:rsidR="002D54A7" w:rsidRPr="00140E21" w:rsidRDefault="002D54A7" w:rsidP="002D54A7">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2D54A7" w:rsidRPr="00140E21" w:rsidRDefault="002D54A7" w:rsidP="002D54A7">
      <w:pPr>
        <w:pStyle w:val="NO"/>
      </w:pPr>
      <w:r w:rsidRPr="00140E21">
        <w:t>NOTE:</w:t>
      </w:r>
      <w:r w:rsidRPr="00140E21">
        <w:tab/>
        <w:t>The details of the NGAP messages to be used for this procedure are specified in TS</w:t>
      </w:r>
      <w:r>
        <w:t> </w:t>
      </w:r>
      <w:r w:rsidRPr="00140E21">
        <w:t>38.413</w:t>
      </w:r>
      <w:r>
        <w:t> </w:t>
      </w:r>
      <w:r w:rsidRPr="00140E21">
        <w:t>[10].</w:t>
      </w:r>
    </w:p>
    <w:bookmarkEnd w:id="27"/>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C1178" w:rsidRPr="00140E21" w:rsidRDefault="008C1178" w:rsidP="008C1178">
      <w:pPr>
        <w:pStyle w:val="Heading3"/>
      </w:pPr>
      <w:bookmarkStart w:id="39" w:name="_Toc27895073"/>
      <w:bookmarkStart w:id="40" w:name="_Toc20204375"/>
      <w:r w:rsidRPr="00140E21">
        <w:t>4.25.4</w:t>
      </w:r>
      <w:r w:rsidRPr="00140E21">
        <w:tab/>
        <w:t>NEF Anchored Mobile Originated Data Transport</w:t>
      </w:r>
      <w:bookmarkEnd w:id="39"/>
    </w:p>
    <w:p w:rsidR="008C1178" w:rsidRPr="00140E21" w:rsidRDefault="008C1178" w:rsidP="008C1178">
      <w:r w:rsidRPr="00140E21">
        <w:t>Figure 4.25.4-1 illustrates the NEF Anchored Mobile Originated Data Transport procedure.</w:t>
      </w:r>
    </w:p>
    <w:p w:rsidR="008C1178" w:rsidRDefault="008C1178" w:rsidP="008C1178">
      <w:pPr>
        <w:pStyle w:val="TH"/>
      </w:pPr>
      <w:r>
        <w:object w:dxaOrig="8071" w:dyaOrig="4950">
          <v:shape id="_x0000_i1028" type="#_x0000_t75" style="width:403.9pt;height:247.5pt" o:ole="">
            <v:imagedata r:id="rId18" o:title=""/>
          </v:shape>
          <o:OLEObject Type="Embed" ProgID="Visio.Drawing.15" ShapeID="_x0000_i1028" DrawAspect="Content" ObjectID="_1640688615" r:id="rId19"/>
        </w:object>
      </w:r>
    </w:p>
    <w:p w:rsidR="008C1178" w:rsidRPr="00140E21" w:rsidRDefault="008C1178" w:rsidP="008C1178">
      <w:pPr>
        <w:pStyle w:val="TF"/>
      </w:pPr>
      <w:r w:rsidRPr="00140E21">
        <w:t>Figure 4.25.4-1: NEF Anchored Mobile Originated Data Transport procedure</w:t>
      </w:r>
    </w:p>
    <w:p w:rsidR="008C1178" w:rsidRPr="00140E21" w:rsidRDefault="008C1178" w:rsidP="008C1178">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rsidR="008C1178" w:rsidRDefault="008C1178" w:rsidP="008C1178">
      <w:pPr>
        <w:pStyle w:val="B1"/>
      </w:pPr>
      <w:r>
        <w:t>2.</w:t>
      </w:r>
      <w:r>
        <w:tab/>
        <w:t>[Conditional] In case of home-routed roaming the V-SMF forwards the data to the H-SMF.</w:t>
      </w:r>
    </w:p>
    <w:p w:rsidR="008C1178" w:rsidRPr="00140E21" w:rsidRDefault="008C1178" w:rsidP="008C1178">
      <w:pPr>
        <w:pStyle w:val="B1"/>
      </w:pPr>
      <w:r>
        <w:lastRenderedPageBreak/>
        <w:t>3</w:t>
      </w:r>
      <w:r w:rsidRPr="00140E21">
        <w:t>.</w:t>
      </w:r>
      <w:r w:rsidRPr="00140E21">
        <w:tab/>
        <w:t xml:space="preserve">The </w:t>
      </w:r>
      <w:r>
        <w:t>(H-)</w:t>
      </w:r>
      <w:r w:rsidRPr="00140E21">
        <w:t>SMF sends the Nnef_NIDD_Delivery Request (User Identity, unstructured data) message to the NEF.</w:t>
      </w:r>
    </w:p>
    <w:p w:rsidR="00A3762F" w:rsidRDefault="008C1178" w:rsidP="008C1178">
      <w:pPr>
        <w:pStyle w:val="B1"/>
        <w:rPr>
          <w:ins w:id="41" w:author="Huawei C 20200115" w:date="2020-01-16T10:22:00Z"/>
        </w:rPr>
      </w:pPr>
      <w:r>
        <w:tab/>
      </w:r>
      <w:ins w:id="42" w:author="Huawei C 20200115" w:date="2020-01-16T12:28:00Z">
        <w:r w:rsidR="00091730" w:rsidRPr="00F2706B">
          <w:t>Each UPF</w:t>
        </w:r>
        <w:r w:rsidR="00091730">
          <w:t xml:space="preserve"> (PSA) or NEF</w:t>
        </w:r>
        <w:r w:rsidR="00091730" w:rsidRPr="00F2706B">
          <w:t xml:space="preserve"> </w:t>
        </w:r>
        <w:r w:rsidR="00091730">
          <w:t>that have PDU Session(s) using Small Data Rate Control</w:t>
        </w:r>
        <w:r w:rsidR="00091730" w:rsidRPr="00F2706B">
          <w:t xml:space="preserve"> should be updated </w:t>
        </w:r>
        <w:r w:rsidR="00091730">
          <w:t xml:space="preserve">with whether the UE is accessing with the RRC establishment cause set to “MO exception data” or not </w:t>
        </w:r>
        <w:r w:rsidR="00091730" w:rsidRPr="00F2706B">
          <w:t>for the first new RRC Connection which is triggered for "MO Exception data" and the first new RRC Con</w:t>
        </w:r>
        <w:r w:rsidR="00091730">
          <w:t>nection afterwards without "MO e</w:t>
        </w:r>
        <w:r w:rsidR="00091730" w:rsidRPr="00F2706B">
          <w:t>xception data"</w:t>
        </w:r>
        <w:r w:rsidR="00091730">
          <w:t xml:space="preserve"> for Small Data Rate Control purposes.</w:t>
        </w:r>
      </w:ins>
      <w:del w:id="43" w:author="Huawei C 20200115" w:date="2020-01-16T13:50:00Z">
        <w:r w:rsidDel="002104CD">
          <w:delText>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w:delText>
        </w:r>
      </w:del>
      <w:bookmarkStart w:id="44" w:name="_GoBack"/>
      <w:bookmarkEnd w:id="44"/>
      <w:r>
        <w:t xml:space="preserve"> </w:t>
      </w:r>
    </w:p>
    <w:p w:rsidR="008C1178" w:rsidDel="0017418F" w:rsidRDefault="008C1178" w:rsidP="008C1178">
      <w:pPr>
        <w:pStyle w:val="B1"/>
        <w:rPr>
          <w:del w:id="45" w:author="Huawei C 20200115" w:date="2020-01-16T12:29:00Z"/>
        </w:rPr>
      </w:pPr>
      <w:del w:id="46" w:author="Huawei C 20200115" w:date="2020-01-16T12:29:00Z">
        <w:r w:rsidDel="0017418F">
          <w:delText>Each UPF and NEF should be updated for the first new RRC Connection which is triggered for "MO exception data" and the first new RRC Connection afterwards without "MO exception data".</w:delText>
        </w:r>
      </w:del>
    </w:p>
    <w:p w:rsidR="008C1178" w:rsidRPr="00140E21" w:rsidRDefault="008C1178" w:rsidP="008C1178">
      <w:pPr>
        <w:pStyle w:val="B1"/>
      </w:pPr>
      <w:r>
        <w:t>4</w:t>
      </w:r>
      <w:r w:rsidRPr="00140E21">
        <w:t>.</w:t>
      </w:r>
      <w:r w:rsidRPr="00140E21">
        <w:tab/>
        <w:t>When the NEF receives the unstructured data and finds an NEF PDU Session context and the related T8 Destination Address, then it sends the unstructured data to the AF that is identified by the T8 Destination address in a Nnef_NIDD_DeliveryNotify Request (GPSI, unstructured data, Reliable Data Service Configuration). If no T8 Destination address is associated with the UE's PDN connection, the data is discarded, the Nnef_NIDD_DeliveryNotify Request is not sent, and the flow continues at step </w:t>
      </w:r>
      <w:r>
        <w:t>6</w:t>
      </w:r>
      <w:r w:rsidRPr="00140E21">
        <w:t xml:space="preserve">. The Reliable Data Service Configuration is used to provide the AF with additional information such as indicate if an </w:t>
      </w:r>
      <w:del w:id="47" w:author="Huawei C" w:date="2019-12-23T15:26:00Z">
        <w:r w:rsidRPr="00140E21" w:rsidDel="00853CDE">
          <w:delText>acknowledegement</w:delText>
        </w:r>
      </w:del>
      <w:ins w:id="48" w:author="Huawei C" w:date="2019-12-23T15:26:00Z">
        <w:r w:rsidR="00853CDE" w:rsidRPr="00140E21">
          <w:t>acknowledgement</w:t>
        </w:r>
      </w:ins>
      <w:r w:rsidRPr="00140E21">
        <w:t xml:space="preserve"> was requested and port numbers for originator application and receiver application, when the Reliable Data Service is enabled.</w:t>
      </w:r>
    </w:p>
    <w:p w:rsidR="008C1178" w:rsidRPr="00140E21" w:rsidRDefault="008C1178" w:rsidP="008C1178">
      <w:pPr>
        <w:pStyle w:val="EditorsNote"/>
      </w:pPr>
      <w:r w:rsidRPr="00140E21">
        <w:t>Editor's note:</w:t>
      </w:r>
      <w:r w:rsidRPr="00140E21">
        <w:tab/>
        <w:t>It is left to Stage 3 whether or not the NEF aggregates Nnef_NIDD_DeliveryNotify Request messages to the AF.</w:t>
      </w:r>
    </w:p>
    <w:p w:rsidR="008C1178" w:rsidRPr="00140E21" w:rsidRDefault="008C1178" w:rsidP="008C1178">
      <w:pPr>
        <w:pStyle w:val="B1"/>
      </w:pPr>
      <w:r>
        <w:t>5</w:t>
      </w:r>
      <w:r w:rsidRPr="00140E21">
        <w:t>.</w:t>
      </w:r>
      <w:r w:rsidRPr="00140E21">
        <w:tab/>
        <w:t>The AF responds to the NEF with a Nnef_NIDD_DeliveryNotify Response (Cause).</w:t>
      </w:r>
    </w:p>
    <w:p w:rsidR="008C1178" w:rsidRPr="00140E21" w:rsidRDefault="008C1178" w:rsidP="008C1178">
      <w:pPr>
        <w:pStyle w:val="B1"/>
      </w:pPr>
      <w:r>
        <w:t>6</w:t>
      </w:r>
      <w:r w:rsidRPr="00140E21">
        <w:t>.</w:t>
      </w:r>
      <w:r w:rsidRPr="00140E21">
        <w:tab/>
        <w:t>The NEF sends Nnef_NIDD_Delivery Response to the SMF. If the NEF cannot deliver the data, e.g. due to missing AF configuration, the NEF sends an appropriate error code to the SMF.</w:t>
      </w:r>
    </w:p>
    <w:bookmarkEnd w:id="40"/>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F91" w:rsidRDefault="009D5F91">
      <w:r>
        <w:separator/>
      </w:r>
    </w:p>
  </w:endnote>
  <w:endnote w:type="continuationSeparator" w:id="0">
    <w:p w:rsidR="009D5F91" w:rsidRDefault="009D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F91" w:rsidRDefault="009D5F91">
      <w:r>
        <w:separator/>
      </w:r>
    </w:p>
  </w:footnote>
  <w:footnote w:type="continuationSeparator" w:id="0">
    <w:p w:rsidR="009D5F91" w:rsidRDefault="009D5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200115">
    <w15:presenceInfo w15:providerId="None" w15:userId="Huawei C 202001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59"/>
    <w:rsid w:val="0005071C"/>
    <w:rsid w:val="00076524"/>
    <w:rsid w:val="00086F9A"/>
    <w:rsid w:val="00091730"/>
    <w:rsid w:val="000A6394"/>
    <w:rsid w:val="000B7FED"/>
    <w:rsid w:val="000C038A"/>
    <w:rsid w:val="000C6598"/>
    <w:rsid w:val="000E268E"/>
    <w:rsid w:val="000E31D5"/>
    <w:rsid w:val="00145D43"/>
    <w:rsid w:val="0017418F"/>
    <w:rsid w:val="001804E7"/>
    <w:rsid w:val="00192C46"/>
    <w:rsid w:val="001A08B3"/>
    <w:rsid w:val="001A7B60"/>
    <w:rsid w:val="001B52F0"/>
    <w:rsid w:val="001B7A65"/>
    <w:rsid w:val="001E005B"/>
    <w:rsid w:val="001E41F3"/>
    <w:rsid w:val="002104CD"/>
    <w:rsid w:val="00213AA8"/>
    <w:rsid w:val="00215DCD"/>
    <w:rsid w:val="0022087A"/>
    <w:rsid w:val="0025252C"/>
    <w:rsid w:val="0026004D"/>
    <w:rsid w:val="002640DD"/>
    <w:rsid w:val="00265753"/>
    <w:rsid w:val="00275D12"/>
    <w:rsid w:val="002831F6"/>
    <w:rsid w:val="00284FEB"/>
    <w:rsid w:val="002860C4"/>
    <w:rsid w:val="002A16B1"/>
    <w:rsid w:val="002B5741"/>
    <w:rsid w:val="002D54A7"/>
    <w:rsid w:val="00305409"/>
    <w:rsid w:val="003260D0"/>
    <w:rsid w:val="003609EF"/>
    <w:rsid w:val="0036231A"/>
    <w:rsid w:val="00374DD4"/>
    <w:rsid w:val="003808E9"/>
    <w:rsid w:val="00386DEC"/>
    <w:rsid w:val="00392D38"/>
    <w:rsid w:val="003C3850"/>
    <w:rsid w:val="003E1A36"/>
    <w:rsid w:val="003E7D28"/>
    <w:rsid w:val="00410371"/>
    <w:rsid w:val="004242F1"/>
    <w:rsid w:val="00431F0D"/>
    <w:rsid w:val="00437119"/>
    <w:rsid w:val="00452FDC"/>
    <w:rsid w:val="004B75B7"/>
    <w:rsid w:val="00514818"/>
    <w:rsid w:val="0051580D"/>
    <w:rsid w:val="00524056"/>
    <w:rsid w:val="00545574"/>
    <w:rsid w:val="00547111"/>
    <w:rsid w:val="005855E5"/>
    <w:rsid w:val="00592D74"/>
    <w:rsid w:val="005A08F8"/>
    <w:rsid w:val="005C0AF5"/>
    <w:rsid w:val="005E2C44"/>
    <w:rsid w:val="00621188"/>
    <w:rsid w:val="006257ED"/>
    <w:rsid w:val="00625CC6"/>
    <w:rsid w:val="00672630"/>
    <w:rsid w:val="00695808"/>
    <w:rsid w:val="006B46FB"/>
    <w:rsid w:val="006C7ED0"/>
    <w:rsid w:val="006D18D3"/>
    <w:rsid w:val="006E21FB"/>
    <w:rsid w:val="006F560F"/>
    <w:rsid w:val="0070388D"/>
    <w:rsid w:val="00792342"/>
    <w:rsid w:val="00793EC4"/>
    <w:rsid w:val="007977A8"/>
    <w:rsid w:val="007B512A"/>
    <w:rsid w:val="007C2097"/>
    <w:rsid w:val="007D145E"/>
    <w:rsid w:val="007D6A07"/>
    <w:rsid w:val="007F2012"/>
    <w:rsid w:val="007F7259"/>
    <w:rsid w:val="008040A8"/>
    <w:rsid w:val="00827514"/>
    <w:rsid w:val="008279FA"/>
    <w:rsid w:val="00853CDE"/>
    <w:rsid w:val="008622B5"/>
    <w:rsid w:val="008626E7"/>
    <w:rsid w:val="00870EE7"/>
    <w:rsid w:val="008863B9"/>
    <w:rsid w:val="008A09A2"/>
    <w:rsid w:val="008A45A6"/>
    <w:rsid w:val="008C1178"/>
    <w:rsid w:val="008E734C"/>
    <w:rsid w:val="008F3854"/>
    <w:rsid w:val="008F686C"/>
    <w:rsid w:val="00901CAF"/>
    <w:rsid w:val="00902BF2"/>
    <w:rsid w:val="00906141"/>
    <w:rsid w:val="0091194C"/>
    <w:rsid w:val="009148DE"/>
    <w:rsid w:val="00914E0D"/>
    <w:rsid w:val="00922BFA"/>
    <w:rsid w:val="00932BC3"/>
    <w:rsid w:val="00941E30"/>
    <w:rsid w:val="009563F5"/>
    <w:rsid w:val="009733BE"/>
    <w:rsid w:val="009777D9"/>
    <w:rsid w:val="00991B88"/>
    <w:rsid w:val="009A5753"/>
    <w:rsid w:val="009A579D"/>
    <w:rsid w:val="009D5F91"/>
    <w:rsid w:val="009E3297"/>
    <w:rsid w:val="009E5A51"/>
    <w:rsid w:val="009F734F"/>
    <w:rsid w:val="00A00492"/>
    <w:rsid w:val="00A04684"/>
    <w:rsid w:val="00A246B6"/>
    <w:rsid w:val="00A263D1"/>
    <w:rsid w:val="00A3762F"/>
    <w:rsid w:val="00A47E70"/>
    <w:rsid w:val="00A50CF0"/>
    <w:rsid w:val="00A542FF"/>
    <w:rsid w:val="00A7671C"/>
    <w:rsid w:val="00AA2CBC"/>
    <w:rsid w:val="00AC36B0"/>
    <w:rsid w:val="00AC5820"/>
    <w:rsid w:val="00AD1CD8"/>
    <w:rsid w:val="00AF1A6F"/>
    <w:rsid w:val="00B02718"/>
    <w:rsid w:val="00B068A1"/>
    <w:rsid w:val="00B258BB"/>
    <w:rsid w:val="00B51DB3"/>
    <w:rsid w:val="00B66173"/>
    <w:rsid w:val="00B661A1"/>
    <w:rsid w:val="00B67B97"/>
    <w:rsid w:val="00B84296"/>
    <w:rsid w:val="00B968C8"/>
    <w:rsid w:val="00BA3EC5"/>
    <w:rsid w:val="00BA51D9"/>
    <w:rsid w:val="00BB5DFC"/>
    <w:rsid w:val="00BC0E8C"/>
    <w:rsid w:val="00BD279D"/>
    <w:rsid w:val="00BD6BB8"/>
    <w:rsid w:val="00BF1A33"/>
    <w:rsid w:val="00C160A6"/>
    <w:rsid w:val="00C33231"/>
    <w:rsid w:val="00C503B9"/>
    <w:rsid w:val="00C66BA2"/>
    <w:rsid w:val="00C95985"/>
    <w:rsid w:val="00CC5026"/>
    <w:rsid w:val="00CC68D0"/>
    <w:rsid w:val="00CE5A93"/>
    <w:rsid w:val="00D01F77"/>
    <w:rsid w:val="00D03F9A"/>
    <w:rsid w:val="00D05A2E"/>
    <w:rsid w:val="00D06D51"/>
    <w:rsid w:val="00D15E43"/>
    <w:rsid w:val="00D24991"/>
    <w:rsid w:val="00D34D8A"/>
    <w:rsid w:val="00D35213"/>
    <w:rsid w:val="00D50255"/>
    <w:rsid w:val="00D66520"/>
    <w:rsid w:val="00D92747"/>
    <w:rsid w:val="00DC58AF"/>
    <w:rsid w:val="00DE34CF"/>
    <w:rsid w:val="00DE76ED"/>
    <w:rsid w:val="00E031CE"/>
    <w:rsid w:val="00E13F3D"/>
    <w:rsid w:val="00E32339"/>
    <w:rsid w:val="00E34898"/>
    <w:rsid w:val="00E533D9"/>
    <w:rsid w:val="00E82D4D"/>
    <w:rsid w:val="00EB09B7"/>
    <w:rsid w:val="00EB4F91"/>
    <w:rsid w:val="00EE7D7C"/>
    <w:rsid w:val="00EF23DE"/>
    <w:rsid w:val="00EF241C"/>
    <w:rsid w:val="00F25D98"/>
    <w:rsid w:val="00F300FB"/>
    <w:rsid w:val="00F34910"/>
    <w:rsid w:val="00F358E7"/>
    <w:rsid w:val="00F845E0"/>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A16B1"/>
    <w:rPr>
      <w:rFonts w:ascii="Arial" w:hAnsi="Arial"/>
      <w:sz w:val="24"/>
      <w:lang w:val="en-GB" w:eastAsia="en-US"/>
    </w:rPr>
  </w:style>
  <w:style w:type="character" w:customStyle="1" w:styleId="NOChar">
    <w:name w:val="NO Char"/>
    <w:link w:val="NO"/>
    <w:rsid w:val="002A16B1"/>
    <w:rPr>
      <w:rFonts w:ascii="Times New Roman" w:hAnsi="Times New Roman"/>
      <w:lang w:val="en-GB" w:eastAsia="en-US"/>
    </w:rPr>
  </w:style>
  <w:style w:type="character" w:customStyle="1" w:styleId="B1Char">
    <w:name w:val="B1 Char"/>
    <w:link w:val="B1"/>
    <w:locked/>
    <w:rsid w:val="002A16B1"/>
    <w:rPr>
      <w:rFonts w:ascii="Times New Roman" w:hAnsi="Times New Roman"/>
      <w:lang w:val="en-GB" w:eastAsia="en-US"/>
    </w:rPr>
  </w:style>
  <w:style w:type="character" w:customStyle="1" w:styleId="THChar">
    <w:name w:val="TH Char"/>
    <w:link w:val="TH"/>
    <w:rsid w:val="002A16B1"/>
    <w:rPr>
      <w:rFonts w:ascii="Arial" w:hAnsi="Arial"/>
      <w:b/>
      <w:lang w:val="en-GB" w:eastAsia="en-US"/>
    </w:rPr>
  </w:style>
  <w:style w:type="character" w:customStyle="1" w:styleId="TFChar">
    <w:name w:val="TF Char"/>
    <w:link w:val="TF"/>
    <w:rsid w:val="002A16B1"/>
    <w:rPr>
      <w:rFonts w:ascii="Arial" w:hAnsi="Arial"/>
      <w:b/>
      <w:lang w:val="en-GB" w:eastAsia="en-US"/>
    </w:rPr>
  </w:style>
  <w:style w:type="character" w:customStyle="1" w:styleId="B2Char">
    <w:name w:val="B2 Char"/>
    <w:link w:val="B2"/>
    <w:rsid w:val="002A16B1"/>
    <w:rPr>
      <w:rFonts w:ascii="Times New Roman" w:hAnsi="Times New Roman"/>
      <w:lang w:val="en-GB" w:eastAsia="en-US"/>
    </w:rPr>
  </w:style>
  <w:style w:type="character" w:customStyle="1" w:styleId="Heading3Char">
    <w:name w:val="Heading 3 Char"/>
    <w:basedOn w:val="DefaultParagraphFont"/>
    <w:link w:val="Heading3"/>
    <w:rsid w:val="00D35213"/>
    <w:rPr>
      <w:rFonts w:ascii="Arial" w:hAnsi="Arial"/>
      <w:sz w:val="28"/>
      <w:lang w:val="en-GB" w:eastAsia="en-US"/>
    </w:rPr>
  </w:style>
  <w:style w:type="character" w:customStyle="1" w:styleId="EditorsNoteChar">
    <w:name w:val="Editor's Note Char"/>
    <w:link w:val="EditorsNote"/>
    <w:rsid w:val="00D352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8668-C899-4D41-B808-04F280182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19</Pages>
  <Words>9355</Words>
  <Characters>53327</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21</cp:revision>
  <cp:lastPrinted>1900-01-01T00:00:00Z</cp:lastPrinted>
  <dcterms:created xsi:type="dcterms:W3CDTF">2020-01-16T01:10:00Z</dcterms:created>
  <dcterms:modified xsi:type="dcterms:W3CDTF">2020-01-16T04:50:00Z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1579134259</vt:lpwstr>
  </property>
</Properties>
</file>